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B5" w:rsidRDefault="00D43DB5" w:rsidP="00D43DB5">
      <w:pPr>
        <w:pStyle w:val="c4"/>
        <w:shd w:val="clear" w:color="auto" w:fill="FFFFFF"/>
        <w:spacing w:before="0" w:beforeAutospacing="0" w:after="0" w:afterAutospacing="0"/>
        <w:jc w:val="center"/>
        <w:rPr>
          <w:rFonts w:ascii="Calibri" w:hAnsi="Calibri" w:cs="Calibri"/>
          <w:color w:val="000000"/>
          <w:sz w:val="22"/>
          <w:szCs w:val="22"/>
        </w:rPr>
      </w:pPr>
      <w:r>
        <w:rPr>
          <w:rStyle w:val="c15"/>
          <w:b/>
          <w:bCs/>
          <w:i/>
          <w:iCs/>
          <w:color w:val="0070C0"/>
          <w:sz w:val="48"/>
          <w:szCs w:val="48"/>
        </w:rPr>
        <w:t>Картотека опытов для ознакомления с живой и неживой природой для детей старшего дошкольного возраста</w:t>
      </w:r>
    </w:p>
    <w:p w:rsidR="00D43DB5" w:rsidRDefault="00D43DB5" w:rsidP="00D43DB5">
      <w:pPr>
        <w:pStyle w:val="c8"/>
        <w:shd w:val="clear" w:color="auto" w:fill="FFFFFF"/>
        <w:spacing w:before="0" w:beforeAutospacing="0" w:after="0" w:afterAutospacing="0"/>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extent cx="2857500" cy="1645920"/>
            <wp:effectExtent l="19050" t="0" r="0" b="0"/>
            <wp:docPr id="1" name="Рисунок 1" descr="hello_html_m434a2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34a2773.jpg"/>
                    <pic:cNvPicPr>
                      <a:picLocks noChangeAspect="1" noChangeArrowheads="1"/>
                    </pic:cNvPicPr>
                  </pic:nvPicPr>
                  <pic:blipFill>
                    <a:blip r:embed="rId4" cstate="print"/>
                    <a:srcRect/>
                    <a:stretch>
                      <a:fillRect/>
                    </a:stretch>
                  </pic:blipFill>
                  <pic:spPr bwMode="auto">
                    <a:xfrm>
                      <a:off x="0" y="0"/>
                      <a:ext cx="2857500" cy="1645920"/>
                    </a:xfrm>
                    <a:prstGeom prst="rect">
                      <a:avLst/>
                    </a:prstGeom>
                    <a:noFill/>
                    <a:ln w="9525">
                      <a:noFill/>
                      <a:miter lim="800000"/>
                      <a:headEnd/>
                      <a:tailEnd/>
                    </a:ln>
                  </pic:spPr>
                </pic:pic>
              </a:graphicData>
            </a:graphic>
          </wp:inline>
        </w:drawing>
      </w:r>
    </w:p>
    <w:p w:rsidR="00D43DB5" w:rsidRDefault="00D43DB5" w:rsidP="00F25826">
      <w:pPr>
        <w:pStyle w:val="c9"/>
        <w:shd w:val="clear" w:color="auto" w:fill="FFFFFF"/>
        <w:spacing w:before="0" w:beforeAutospacing="0" w:after="0" w:afterAutospacing="0"/>
        <w:jc w:val="right"/>
        <w:rPr>
          <w:rFonts w:ascii="Calibri" w:hAnsi="Calibri" w:cs="Calibri"/>
          <w:color w:val="000000"/>
          <w:sz w:val="22"/>
          <w:szCs w:val="22"/>
        </w:rPr>
      </w:pPr>
      <w:r>
        <w:rPr>
          <w:rStyle w:val="c3"/>
          <w:color w:val="0070C0"/>
          <w:sz w:val="28"/>
          <w:szCs w:val="28"/>
        </w:rPr>
        <w:t xml:space="preserve">Подготовила: воспитатель </w:t>
      </w:r>
      <w:proofErr w:type="spellStart"/>
      <w:r w:rsidR="00F25826">
        <w:rPr>
          <w:rStyle w:val="c3"/>
          <w:color w:val="0070C0"/>
          <w:sz w:val="28"/>
          <w:szCs w:val="28"/>
        </w:rPr>
        <w:t>Мелина</w:t>
      </w:r>
      <w:proofErr w:type="spellEnd"/>
      <w:r w:rsidR="00F25826">
        <w:rPr>
          <w:rStyle w:val="c3"/>
          <w:color w:val="0070C0"/>
          <w:sz w:val="28"/>
          <w:szCs w:val="28"/>
        </w:rPr>
        <w:t xml:space="preserve"> Л.А.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Экспериментирование – один из более успешных способов ознакомления дошкольников с миром живой и неживой природы.</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Экспериментально-опытническая деятельность доступна детям уже с дошкольного возраста. В играх с песком, водой, снегом дети познают, исследуют, наблюдают и участвуют в удивительных превращениях в окружающем мире. В опытах с мукой, солью, водой изучают свойства растворов, наблюдают изменения свойств материалов под воздействием высоких или низких температур, участвуют в изменениях состояния простых веществ (воды в лед и пар, свечного воска, шоколада, теста и многого другого). Такие эксперименты, на первый взгляд незамысловатые, вырабатывают у детей навык логического мышления, помогают находить причинно-следственные связи, анализировать и систематизировать знания. У дошкольников развивается речевая активность и связная речь, обогащается словарный запас.</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Для осуществления экспериментальной деятельности необходимо организовать в группе экспериментальный уголок, где подобрать для опытов инвентарь: соломинки, тарелочки, мерные стаканчики, ложки, материалы для игр с мыльной пеной, </w:t>
      </w:r>
      <w:r>
        <w:rPr>
          <w:color w:val="000000"/>
          <w:sz w:val="28"/>
          <w:szCs w:val="28"/>
        </w:rPr>
        <w:br/>
      </w:r>
      <w:r>
        <w:rPr>
          <w:rStyle w:val="c1"/>
          <w:color w:val="000000"/>
          <w:sz w:val="28"/>
          <w:szCs w:val="28"/>
        </w:rPr>
        <w:t>красители (гуашь, акварельные краски), лупы, сосуды  для воды, чудесный мешочек, зеркальце, бросовый материал (веревки, шнурки, тесьма, катушки деревянные, прищепки, пробки), семена бобов, фасоли, гороха и др.</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Темы экспериментов и опытов весьма многообразны. Но всегда должен прослеживаться принцип «от простого к сложному». Вы можете проводить опыты как целостные самостоятельные занятия, либо использовать их как часть занятия для закрепления ранее полученных знаний. Хорошо использовать и ИКТ – технологии, с помощью которых можно показать ход опыта и запечатлеть эксперименты с помощью фото или видео.</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Перечень опытов и тем довольно широк. Они могут быть следующими: овощи, фрукты, погода, деревья, воздух, ветер, злаковые растения (рожь, зерно, пшеница), хлеб-тесто, вода, металлы, магниты, блестящие, гладкие, шероховатые предметы, отражающие поверхности, свет (лучи), времена года </w:t>
      </w:r>
      <w:r>
        <w:rPr>
          <w:rStyle w:val="c1"/>
          <w:color w:val="000000"/>
          <w:sz w:val="28"/>
          <w:szCs w:val="28"/>
        </w:rPr>
        <w:lastRenderedPageBreak/>
        <w:t>– сезоны, мир растений, цвета в природе, свойства почвы, камни, минералы, ткани и так далее.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Зарожденная в детстве тяга к знаниям и наукам, вовремя правильно сформированная и поддерживаемая как педагогами, так и родителями, даст возможность воспитать в нашем будущем поколении желание познавать и мыслить.</w:t>
      </w:r>
    </w:p>
    <w:p w:rsidR="00D43DB5" w:rsidRDefault="00D43DB5" w:rsidP="00D43DB5">
      <w:pPr>
        <w:pStyle w:val="c10"/>
        <w:shd w:val="clear" w:color="auto" w:fill="FFFFFF"/>
        <w:spacing w:before="0" w:beforeAutospacing="0" w:after="0" w:afterAutospacing="0"/>
        <w:jc w:val="center"/>
        <w:rPr>
          <w:rFonts w:ascii="Calibri" w:hAnsi="Calibri" w:cs="Calibri"/>
          <w:color w:val="000000"/>
          <w:sz w:val="22"/>
          <w:szCs w:val="22"/>
        </w:rPr>
      </w:pPr>
      <w:r>
        <w:rPr>
          <w:rStyle w:val="c13"/>
          <w:b/>
          <w:bCs/>
          <w:color w:val="000000"/>
          <w:sz w:val="28"/>
          <w:szCs w:val="28"/>
        </w:rPr>
        <w:t>Предлагаю примеры опытов и экспериментов для детей старшего дошкольного возраста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«Агрегатные состояния воды»</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Доказать, что состояние воды зависит от температуры воздуха и находится в трех состояниях: жидком – вода; твердом – снег, лед; газообразном – пар.</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Если на улице тепло, то вода находится в жидком состоянии. Если на улице минусовая температура, то вода переходит из жидкого в твердое состояние (лед в лужах, вместо дождя идет снег). Если налить воду на блюдце, то через несколько дней вода испарится, она перешла в газообразное состояние.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«Свойства воздуха»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Познакомить детей со свойствами воздуха.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 Ароматизированные салфетки, корки апельсин и т.д.</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Процесс. 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Воздух невидим, не имеет определенной формы, распространяется во всех направлениях и не имеет собственного запаха.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«Воздух сжимается»</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Продолжать знакомить детей со свойствами воздуха.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Пластмассовая бутылка, не надутый шарик, холодильник, миска с горячей водой.</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Процесс.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При нагревании воздух расширяется, а при охлаждении – сжимается.</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«Воздух расширяется»</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Продемонстрировать, как воздух расширяется при нагревании и выталкивает воду из сосуда (самодельный термометр).</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«Вода при замерзании расширяется»</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Цель: Выяснить, как снег сохраняет тепло. Защитные свойства снега. Доказать, что вода при замерзании расширяется.</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В снегу вода не замерзает, потому что снег сохраняет тепло, на поверхности превратилась в лед. Если банка или бутылка, где вода превратилась в лед , лопнет, то сделать вывод, что вода при замерзании расширяется.</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«Живая вода»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Познакомить детей с животворным свойством воды.</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Свежесрезанные веточки быстро распускающихся деревьев, сосуд с водой, этикетка «Живая вода».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Одно из важных свойств воды – давать жизнь всему живому.</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«Испарение»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Познакомить детей с превращениями воды из жидкого в газообразное состояние и обратно в жидкое.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Горелка, сосуд с водой, крышка для сосуда.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Вскипятите воду, накройте сосуд крышкой и покажите, как сконденсированный пар превращается снова в капли и падает вниз.</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При нагревании вода из жидкого состояния переходит в газообразное, а при остывание из газообразного обратно в жидкое.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«Может ли растение дышать?»</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Выявит потребность растения в воздухе, дыхании. Понять, как происходит процесс дыхания у растений.</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Комнатное растение, трубочки для коктейля, вазелин, лупа.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Листочки «дышат» своей нижней стороной, потому что те листочки, которые были смазаны вазелином с нижней стороны, погибли.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«Есть ли у растений органы дыхания?»</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Определить, что все части растения участвуют в дыхании.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Прозрачная емкость с водой, лист на длинном черешке или стебельке, трубочка для коктейля, лупа.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Процесс. 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Итоги. Воздух через лист проходит в стебель, так как видно выделение пузырьков воздуха в воду.</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«Нужен ли корешкам воздух?»</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Выявит причину потребности растения в рыхлении; доказать, что растение дышит всеми частями.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Воздух необходим для корешков, зарисовывают результаты. Растениям для роста необходима рыхлая почва, чтобы к корешкам был доступ воздуха.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«Что выделяет растение?»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Установит, что растение выделяет кислород. Понять необходимость дыхания для растений.</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Большая стеклянная емкость с герметичной крышкой, черенок растения в воде или маленький горшочек с растением, лучинка, спички.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Ход: 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w:t>
      </w:r>
      <w:r>
        <w:rPr>
          <w:rStyle w:val="c1"/>
          <w:color w:val="000000"/>
          <w:sz w:val="28"/>
          <w:szCs w:val="28"/>
        </w:rPr>
        <w:lastRenderedPageBreak/>
        <w:t>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Растения выделяют кислород.</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«Во всех ли листьях есть питание?»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Установить наличие в листьях питания для растений.</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Кипяток, лист бегонии (обратная сторона окрашена в бордовый цвет), емкость белого цвета.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Лист становится зеленым, а вода изменяет окраску, следовательно, питание в листе есть.</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«На свету и в темноте»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Определить факторы внешней среды, необходимые для роста и развития растений.</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Лук, коробка из прочного картона, две емкости с землей.</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Через 7 – 10 дней вновь зарисовывают результат (лук на свету позеленел – значит в нем образовалось питание).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«Кому лучше?»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Выделить благоприятные условия для роста и развития растений, обосновать зависимость растений от почвы.</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Два одинаковых черенка, емкость с водой, горшок с почвой, предметы ухода за растениями.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У растения в почве первый лист появился быстрее, растение лучше набирает силу; в воде растение слабее.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«Где лучше расти?»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Установить необходимость почвы для жизни растений, влияние качества почвы на рост и развитее растений, выделить почвы, разные по составу.</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Черенки традесканции, чернозем, глина с песком.</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Ход: 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Черноземная почва гораздо благоприятнее других почв.</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«Как образуется тень»</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Понять, как образуется тень, ее зависимость от источника света и предмета, их взаимоположения.</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proofErr w:type="spellStart"/>
      <w:r>
        <w:rPr>
          <w:rStyle w:val="c1"/>
          <w:color w:val="000000"/>
          <w:sz w:val="28"/>
          <w:szCs w:val="28"/>
        </w:rPr>
        <w:t>Вывод:Тень</w:t>
      </w:r>
      <w:proofErr w:type="spellEnd"/>
      <w:r>
        <w:rPr>
          <w:rStyle w:val="c1"/>
          <w:color w:val="000000"/>
          <w:sz w:val="28"/>
          <w:szCs w:val="28"/>
        </w:rPr>
        <w:t xml:space="preserve">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«Что нужно для питания растения?»</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Установить, как растение ищет свет.</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Материалы. Комнатные растения с твердыми листьями (фикус, </w:t>
      </w:r>
      <w:proofErr w:type="spellStart"/>
      <w:r>
        <w:rPr>
          <w:rStyle w:val="c1"/>
          <w:color w:val="000000"/>
          <w:sz w:val="28"/>
          <w:szCs w:val="28"/>
        </w:rPr>
        <w:t>сансевьера</w:t>
      </w:r>
      <w:proofErr w:type="spellEnd"/>
      <w:r>
        <w:rPr>
          <w:rStyle w:val="c1"/>
          <w:color w:val="000000"/>
          <w:sz w:val="28"/>
          <w:szCs w:val="28"/>
        </w:rPr>
        <w:t>), лейкопластырь.</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Без света питание растений не образуется.</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«Что потом?»</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Систематизировать знания о циклах развития всех растений.</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Семена трав, овощей, цветов, предметы ухода за растениями.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Семечко – росток – взрослое растение – цветок – плод.</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«Как обнаружить воздух»</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Установить, окружает ли нас воздух и как его обнаружить. Определить поток воздуха в помещении.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Ход: Предложить заполнить полиэтиленовые мешочки: один мелкими предметами, другой воздухом. Сравнить мешочки. Мешочек с предметами </w:t>
      </w:r>
      <w:r>
        <w:rPr>
          <w:rStyle w:val="c1"/>
          <w:color w:val="000000"/>
          <w:sz w:val="28"/>
          <w:szCs w:val="28"/>
        </w:rPr>
        <w:lastRenderedPageBreak/>
        <w:t>тяжелее, предметы ощущаются на ощупь. Мешочек с воздухом легкий, выпуклый, гладкий.</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Зажечь свечу и подуть на нее. Пламя отклоняется, на него действует поток воздуха.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«Для чего корешки?»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Доказать, что корешок растения всасывает воду; уточнить функцию корней растений; установить взаимосвязь строения и функций растения.</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Черенок герани или бальзамина с корешками, емкость с водой, закрытая крышкой с прорезью для черенка.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Воды стало меньше, потому что корни черенка всасывают воду.</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«Как увидеть движение воды через корешки?»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Доказать, что корешок растения всасывает воду, уточнить функцию корней растения, установить взаимосвязь строения и функции.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Материалы. Черенок бальзамина с корешками, вода с пищевым красителем.</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Вывод: Корешок растения всасывает вместе с водой и другие вещества, находящиеся в почве.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7"/>
          <w:b/>
          <w:bCs/>
          <w:i/>
          <w:iCs/>
          <w:color w:val="000000"/>
          <w:sz w:val="28"/>
          <w:szCs w:val="28"/>
        </w:rPr>
        <w:t>«Как влияет солнце на растение»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Цель: Установить необходимость солнечного освещения для роста растений. Как влияет солнце на растение.</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Посадить лук в емкости. Поставить на солнце, под колпак и в тень. Что произойдет с растениями?</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Убрать колпак с растениям. Какой лук? Почему светлый? Поставить на солнце, лук через несколько дней позеленеет. Лук в тени тянется к солнцу, он вытягивается в ту сторону, где солнце. Почему?</w:t>
      </w:r>
    </w:p>
    <w:p w:rsidR="00D43DB5" w:rsidRDefault="00D43DB5" w:rsidP="00D43DB5">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Вывод: Растениям нужен солнечный свет для роста, сохранения зеленой окраски, так как солнечный свет накапливает </w:t>
      </w:r>
      <w:proofErr w:type="spellStart"/>
      <w:r>
        <w:rPr>
          <w:rStyle w:val="c1"/>
          <w:color w:val="000000"/>
          <w:sz w:val="28"/>
          <w:szCs w:val="28"/>
        </w:rPr>
        <w:t>хлорофитум</w:t>
      </w:r>
      <w:proofErr w:type="spellEnd"/>
      <w:r>
        <w:rPr>
          <w:rStyle w:val="c1"/>
          <w:color w:val="000000"/>
          <w:sz w:val="28"/>
          <w:szCs w:val="28"/>
        </w:rPr>
        <w:t>, который дает зеленую окраску растениям и для образования питания.</w:t>
      </w:r>
    </w:p>
    <w:p w:rsidR="00C05B18" w:rsidRDefault="00C05B18"/>
    <w:sectPr w:rsidR="00C05B18" w:rsidSect="00C05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D43DB5"/>
    <w:rsid w:val="00035E46"/>
    <w:rsid w:val="00380C99"/>
    <w:rsid w:val="003C5F50"/>
    <w:rsid w:val="009933E9"/>
    <w:rsid w:val="00AE33A3"/>
    <w:rsid w:val="00C05B18"/>
    <w:rsid w:val="00D43DB5"/>
    <w:rsid w:val="00F25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i/>
        <w:color w:val="FFC000"/>
        <w:sz w:val="3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43DB5"/>
    <w:pPr>
      <w:spacing w:before="100" w:beforeAutospacing="1" w:after="100" w:afterAutospacing="1" w:line="240" w:lineRule="auto"/>
    </w:pPr>
    <w:rPr>
      <w:rFonts w:ascii="Times New Roman" w:eastAsia="Times New Roman" w:hAnsi="Times New Roman" w:cs="Times New Roman"/>
      <w:i w:val="0"/>
      <w:color w:val="auto"/>
      <w:sz w:val="24"/>
      <w:szCs w:val="24"/>
      <w:lang w:eastAsia="ru-RU"/>
    </w:rPr>
  </w:style>
  <w:style w:type="character" w:customStyle="1" w:styleId="c15">
    <w:name w:val="c15"/>
    <w:basedOn w:val="a0"/>
    <w:rsid w:val="00D43DB5"/>
  </w:style>
  <w:style w:type="paragraph" w:customStyle="1" w:styleId="c8">
    <w:name w:val="c8"/>
    <w:basedOn w:val="a"/>
    <w:rsid w:val="00D43DB5"/>
    <w:pPr>
      <w:spacing w:before="100" w:beforeAutospacing="1" w:after="100" w:afterAutospacing="1" w:line="240" w:lineRule="auto"/>
    </w:pPr>
    <w:rPr>
      <w:rFonts w:ascii="Times New Roman" w:eastAsia="Times New Roman" w:hAnsi="Times New Roman" w:cs="Times New Roman"/>
      <w:i w:val="0"/>
      <w:color w:val="auto"/>
      <w:sz w:val="24"/>
      <w:szCs w:val="24"/>
      <w:lang w:eastAsia="ru-RU"/>
    </w:rPr>
  </w:style>
  <w:style w:type="character" w:customStyle="1" w:styleId="c3">
    <w:name w:val="c3"/>
    <w:basedOn w:val="a0"/>
    <w:rsid w:val="00D43DB5"/>
  </w:style>
  <w:style w:type="paragraph" w:customStyle="1" w:styleId="c9">
    <w:name w:val="c9"/>
    <w:basedOn w:val="a"/>
    <w:rsid w:val="00D43DB5"/>
    <w:pPr>
      <w:spacing w:before="100" w:beforeAutospacing="1" w:after="100" w:afterAutospacing="1" w:line="240" w:lineRule="auto"/>
    </w:pPr>
    <w:rPr>
      <w:rFonts w:ascii="Times New Roman" w:eastAsia="Times New Roman" w:hAnsi="Times New Roman" w:cs="Times New Roman"/>
      <w:i w:val="0"/>
      <w:color w:val="auto"/>
      <w:sz w:val="24"/>
      <w:szCs w:val="24"/>
      <w:lang w:eastAsia="ru-RU"/>
    </w:rPr>
  </w:style>
  <w:style w:type="paragraph" w:customStyle="1" w:styleId="c0">
    <w:name w:val="c0"/>
    <w:basedOn w:val="a"/>
    <w:rsid w:val="00D43DB5"/>
    <w:pPr>
      <w:spacing w:before="100" w:beforeAutospacing="1" w:after="100" w:afterAutospacing="1" w:line="240" w:lineRule="auto"/>
    </w:pPr>
    <w:rPr>
      <w:rFonts w:ascii="Times New Roman" w:eastAsia="Times New Roman" w:hAnsi="Times New Roman" w:cs="Times New Roman"/>
      <w:i w:val="0"/>
      <w:color w:val="auto"/>
      <w:sz w:val="24"/>
      <w:szCs w:val="24"/>
      <w:lang w:eastAsia="ru-RU"/>
    </w:rPr>
  </w:style>
  <w:style w:type="character" w:customStyle="1" w:styleId="c1">
    <w:name w:val="c1"/>
    <w:basedOn w:val="a0"/>
    <w:rsid w:val="00D43DB5"/>
  </w:style>
  <w:style w:type="paragraph" w:customStyle="1" w:styleId="c10">
    <w:name w:val="c10"/>
    <w:basedOn w:val="a"/>
    <w:rsid w:val="00D43DB5"/>
    <w:pPr>
      <w:spacing w:before="100" w:beforeAutospacing="1" w:after="100" w:afterAutospacing="1" w:line="240" w:lineRule="auto"/>
    </w:pPr>
    <w:rPr>
      <w:rFonts w:ascii="Times New Roman" w:eastAsia="Times New Roman" w:hAnsi="Times New Roman" w:cs="Times New Roman"/>
      <w:i w:val="0"/>
      <w:color w:val="auto"/>
      <w:sz w:val="24"/>
      <w:szCs w:val="24"/>
      <w:lang w:eastAsia="ru-RU"/>
    </w:rPr>
  </w:style>
  <w:style w:type="character" w:customStyle="1" w:styleId="c13">
    <w:name w:val="c13"/>
    <w:basedOn w:val="a0"/>
    <w:rsid w:val="00D43DB5"/>
  </w:style>
  <w:style w:type="character" w:customStyle="1" w:styleId="c7">
    <w:name w:val="c7"/>
    <w:basedOn w:val="a0"/>
    <w:rsid w:val="00D43DB5"/>
  </w:style>
  <w:style w:type="paragraph" w:styleId="a3">
    <w:name w:val="Balloon Text"/>
    <w:basedOn w:val="a"/>
    <w:link w:val="a4"/>
    <w:uiPriority w:val="99"/>
    <w:semiHidden/>
    <w:unhideWhenUsed/>
    <w:rsid w:val="00D43D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4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2640</Words>
  <Characters>15048</Characters>
  <Application>Microsoft Office Word</Application>
  <DocSecurity>0</DocSecurity>
  <Lines>125</Lines>
  <Paragraphs>35</Paragraphs>
  <ScaleCrop>false</ScaleCrop>
  <Company/>
  <LinksUpToDate>false</LinksUpToDate>
  <CharactersWithSpaces>17653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2023-01-13T19:32:00Z</dcterms:created>
  <dcterms:modified xsi:type="dcterms:W3CDTF">2023-01-15T14:08:00Z</dcterms:modified>
</cp:coreProperties>
</file>