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Pr="006A032A" w:rsidRDefault="00E2035F" w:rsidP="00E2035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032A">
        <w:rPr>
          <w:rFonts w:ascii="Times New Roman" w:hAnsi="Times New Roman" w:cs="Times New Roman"/>
          <w:b/>
          <w:sz w:val="56"/>
          <w:szCs w:val="56"/>
        </w:rPr>
        <w:t xml:space="preserve">Использование </w:t>
      </w:r>
      <w:proofErr w:type="spellStart"/>
      <w:r w:rsidRPr="006A032A">
        <w:rPr>
          <w:rFonts w:ascii="Times New Roman" w:hAnsi="Times New Roman" w:cs="Times New Roman"/>
          <w:b/>
          <w:sz w:val="56"/>
          <w:szCs w:val="56"/>
        </w:rPr>
        <w:t>здоровьесберегающих</w:t>
      </w:r>
      <w:proofErr w:type="spellEnd"/>
      <w:r w:rsidRPr="006A032A">
        <w:rPr>
          <w:rFonts w:ascii="Times New Roman" w:hAnsi="Times New Roman" w:cs="Times New Roman"/>
          <w:b/>
          <w:sz w:val="56"/>
          <w:szCs w:val="56"/>
        </w:rPr>
        <w:t xml:space="preserve"> технологий </w:t>
      </w:r>
      <w:r w:rsidRPr="006A032A">
        <w:rPr>
          <w:rFonts w:ascii="Times New Roman" w:hAnsi="Times New Roman" w:cs="Times New Roman"/>
          <w:b/>
          <w:sz w:val="56"/>
          <w:szCs w:val="56"/>
        </w:rPr>
        <w:br/>
        <w:t>на уроках истории и обществознания</w:t>
      </w: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BA" w:rsidRDefault="00B222BA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BA" w:rsidRDefault="00B222BA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BA" w:rsidRDefault="00B222BA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BA" w:rsidRDefault="00B222BA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BA" w:rsidRDefault="00B222BA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2BA" w:rsidRDefault="00B222BA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35F" w:rsidRPr="00AB48D9" w:rsidRDefault="00E2035F" w:rsidP="00E20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Использование </w:t>
      </w:r>
      <w:proofErr w:type="spellStart"/>
      <w:r w:rsidRPr="00AB48D9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B48D9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  <w:r w:rsidRPr="00AB48D9">
        <w:rPr>
          <w:rFonts w:ascii="Times New Roman" w:hAnsi="Times New Roman" w:cs="Times New Roman"/>
          <w:b/>
          <w:sz w:val="28"/>
          <w:szCs w:val="28"/>
        </w:rPr>
        <w:br/>
        <w:t xml:space="preserve">на уроках истории и обществознания </w:t>
      </w:r>
      <w:r w:rsidRPr="00AB48D9">
        <w:rPr>
          <w:rFonts w:ascii="Times New Roman" w:hAnsi="Times New Roman" w:cs="Times New Roman"/>
          <w:b/>
          <w:sz w:val="28"/>
          <w:szCs w:val="28"/>
        </w:rPr>
        <w:br/>
      </w:r>
    </w:p>
    <w:p w:rsidR="00E2035F" w:rsidRPr="00AB48D9" w:rsidRDefault="00E2035F" w:rsidP="00E20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35F" w:rsidRPr="00AB48D9" w:rsidRDefault="00E2035F" w:rsidP="00E2035F">
      <w:pPr>
        <w:pStyle w:val="a6"/>
        <w:spacing w:before="0" w:beforeAutospacing="0" w:after="0" w:afterAutospacing="0"/>
        <w:ind w:firstLine="709"/>
        <w:jc w:val="both"/>
        <w:rPr>
          <w:rStyle w:val="a7"/>
          <w:rFonts w:eastAsia="Calibri"/>
          <w:bCs/>
          <w:i w:val="0"/>
          <w:color w:val="000000"/>
          <w:sz w:val="28"/>
          <w:szCs w:val="28"/>
        </w:rPr>
      </w:pPr>
      <w:r w:rsidRPr="00AB48D9">
        <w:rPr>
          <w:rStyle w:val="a7"/>
          <w:rFonts w:eastAsia="Calibri"/>
          <w:bCs/>
          <w:color w:val="000000"/>
          <w:sz w:val="28"/>
          <w:szCs w:val="28"/>
        </w:rPr>
        <w:t>Здоровье школьников – одно из важных условий благополучия школы, её успешности в сфере образования, поэтому главная задача образования – построить учебный процесс так, чтобы сохранить здоровье школьников.</w:t>
      </w:r>
    </w:p>
    <w:p w:rsidR="00E2035F" w:rsidRPr="00AB48D9" w:rsidRDefault="00E2035F" w:rsidP="00E2035F">
      <w:pPr>
        <w:pStyle w:val="a6"/>
        <w:spacing w:before="0" w:beforeAutospacing="0" w:after="0" w:afterAutospacing="0"/>
        <w:ind w:firstLine="709"/>
        <w:jc w:val="both"/>
        <w:rPr>
          <w:rStyle w:val="a7"/>
          <w:rFonts w:eastAsia="Calibri"/>
          <w:bCs/>
          <w:i w:val="0"/>
          <w:color w:val="000000"/>
          <w:sz w:val="28"/>
          <w:szCs w:val="28"/>
        </w:rPr>
      </w:pPr>
      <w:r w:rsidRPr="00AB48D9">
        <w:rPr>
          <w:rStyle w:val="a7"/>
          <w:rFonts w:eastAsia="Calibri"/>
          <w:bCs/>
          <w:color w:val="000000"/>
          <w:sz w:val="28"/>
          <w:szCs w:val="28"/>
        </w:rPr>
        <w:t xml:space="preserve">Изучение состояния здоровья подрастающего поколения является важнейшей </w:t>
      </w:r>
      <w:proofErr w:type="gramStart"/>
      <w:r w:rsidRPr="00AB48D9">
        <w:rPr>
          <w:rStyle w:val="a7"/>
          <w:rFonts w:eastAsia="Calibri"/>
          <w:bCs/>
          <w:color w:val="000000"/>
          <w:sz w:val="28"/>
          <w:szCs w:val="28"/>
        </w:rPr>
        <w:t>медико-социальной</w:t>
      </w:r>
      <w:proofErr w:type="gramEnd"/>
      <w:r w:rsidRPr="00AB48D9">
        <w:rPr>
          <w:rStyle w:val="a7"/>
          <w:rFonts w:eastAsia="Calibri"/>
          <w:bCs/>
          <w:color w:val="000000"/>
          <w:sz w:val="28"/>
          <w:szCs w:val="28"/>
        </w:rPr>
        <w:t xml:space="preserve"> проблемой, обостренной в настоящее время сложными экономическими и экологическими условиями.</w:t>
      </w:r>
    </w:p>
    <w:p w:rsidR="00E2035F" w:rsidRPr="00AB48D9" w:rsidRDefault="00E2035F" w:rsidP="00E203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48D9">
        <w:rPr>
          <w:sz w:val="28"/>
          <w:szCs w:val="28"/>
        </w:rPr>
        <w:t xml:space="preserve">В связи с переводом российской общеобразовательной школы в новое качество в рамках модернизации образования, назрела необходимость внедрения в учебный процесс инновационных методик и передовых педагогических технологий, призванных обеспечить индивидуализацию обучения, развивать самостоятельность учащихся как сложное интегральное качество личности, а также содействовать сохранению и укреплению их здоровья. </w:t>
      </w:r>
    </w:p>
    <w:p w:rsidR="00E2035F" w:rsidRPr="00AB48D9" w:rsidRDefault="00E2035F" w:rsidP="00E2035F">
      <w:pPr>
        <w:pStyle w:val="a6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B48D9">
        <w:rPr>
          <w:sz w:val="28"/>
          <w:szCs w:val="28"/>
        </w:rPr>
        <w:t xml:space="preserve">Необходимость применения </w:t>
      </w:r>
      <w:proofErr w:type="spellStart"/>
      <w:r w:rsidRPr="00AB48D9">
        <w:rPr>
          <w:sz w:val="28"/>
          <w:szCs w:val="28"/>
        </w:rPr>
        <w:t>здоровьесберегающих</w:t>
      </w:r>
      <w:proofErr w:type="spellEnd"/>
      <w:r w:rsidRPr="00AB48D9">
        <w:rPr>
          <w:sz w:val="28"/>
          <w:szCs w:val="28"/>
        </w:rPr>
        <w:t xml:space="preserve"> технологий на каждом уроке продиктована, прежде всего, ухудшением физического и психического здоровья детей. Поэтому, одной из приоритетных задач образования становится сегодня сбережение и укрепление здоровья учащихся, формирование у них установки на здоровый образ жизни, выбор таких технологий преподавания, которые были бы адекватны возрасту учеников, устраняли бы перегрузки и сохраняли здоровье школьников.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этой цели большую роль играет предмет «история», </w:t>
      </w:r>
      <w:r>
        <w:rPr>
          <w:rFonts w:ascii="Times New Roman" w:hAnsi="Times New Roman" w:cs="Times New Roman"/>
          <w:color w:val="000000"/>
          <w:sz w:val="28"/>
          <w:szCs w:val="28"/>
        </w:rPr>
        <w:t>«обществознание</w:t>
      </w:r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», преподавание которых позволяет органично вписывать принципы </w:t>
      </w:r>
      <w:proofErr w:type="spellStart"/>
      <w:r w:rsidRPr="00AB48D9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 в темы уроков, в различные задания, как на уроках, так и во время домашней работы. 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направлений </w:t>
      </w:r>
      <w:proofErr w:type="spellStart"/>
      <w:r w:rsidRPr="00AB48D9">
        <w:rPr>
          <w:rFonts w:ascii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здорового психологического климата на уроках истории, православной культуры  и  повышение интереса к предмету. В связи с этим важно во время урока чередовать различные виды учебной деятельности; использовать методы, способствующие активизации инициативы и творческого самовыражения самих обучающихся. Развитие коммуникативных навыков, двигательной активности, концентрации внимания, воображения, познавательных способностей, снижение </w:t>
      </w:r>
      <w:proofErr w:type="spellStart"/>
      <w:r w:rsidRPr="00AB48D9">
        <w:rPr>
          <w:rFonts w:ascii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достигается использованием наглядности, занимательных упражнений, домашних заданий творческого характера, игровых ситуаций на уроках и подвижных игр на переменах, разных форм уроков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</w:t>
      </w:r>
      <w:r w:rsidRPr="00AB48D9">
        <w:rPr>
          <w:rFonts w:ascii="Times New Roman" w:hAnsi="Times New Roman" w:cs="Times New Roman"/>
          <w:color w:val="000000"/>
          <w:sz w:val="28"/>
          <w:szCs w:val="28"/>
        </w:rPr>
        <w:t>и. Дети включаются в творческий процесс, поиск решений, служащих их развитию и снижению наступления утомления. Использование компьютерных технологий также позволяет повысить заинтересованность учащихся, улучшить качество восприятия материала, а компьютерное тестирование учащихся дает возможность отдохнуть от шариковой ручки и размять пальцы рук.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Одна из проблем, остро стоящих не только в школе, но и в обществе в целом, - гиподинамия. Технический прогресс ведет к уменьшению подвижности человека. Уменьшается не только время, посвященное активным двигательным упражнениям, но и время, проведенное на открытом воздухе. В связи с этим в структуру урока истории необходимо активно внедрять физкультминутки (расслабление кистей рук, массаж пальцев перед письмом, дыхательная гимнастика, предупреждение утомления глаз), следить за правильностью осанки учеников. При этом учитываются требования, предъявляемые к двигательной активности ребенка: движения должны быть разнообразными, проводиться на начальном этапе утомления, предпочтение надо отдавать упражнениям для утомленных групп мышц, подбор упражнений необходимо вести в зависимости от особенностей урока. 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color w:val="000000"/>
          <w:sz w:val="28"/>
          <w:szCs w:val="28"/>
        </w:rPr>
        <w:t>Большое внимание следует уделять строгому нормированию домашних заданий для недопущения перегрузок, обратив особое внимание на объем и сложность материала, задаваемого на дом. Основные пункты задания разбирать на уроке, а на дом оставлять повторение.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color w:val="000000"/>
          <w:sz w:val="28"/>
          <w:szCs w:val="28"/>
        </w:rPr>
        <w:t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– растения. Кроме этого решается воспитательная задача: дети, привлеченные к уходу за растениями, приучаются к бережному отношению к ним, ко всему живому, получая основы экологического воспитания.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color w:val="000000"/>
          <w:sz w:val="28"/>
          <w:szCs w:val="28"/>
        </w:rPr>
        <w:t xml:space="preserve">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и на состояние учителя, его здоровья. А это, в свою очередь, оказывает влияние на состояние и здоровье учащихся. 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t xml:space="preserve">Забота о здоровье учеников неотделима от заботы учителя о своём собственном здоровье. </w:t>
      </w:r>
    </w:p>
    <w:p w:rsidR="00E2035F" w:rsidRPr="00AB48D9" w:rsidRDefault="00E2035F" w:rsidP="00E20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t xml:space="preserve">Наблюдения показывают, что использование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Pr="00AB48D9" w:rsidRDefault="00E2035F" w:rsidP="00E2035F">
      <w:pPr>
        <w:spacing w:after="0" w:line="240" w:lineRule="auto"/>
        <w:ind w:firstLine="16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48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Библиографический список: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Ю. К. «Методические основы оптимизации учебно-воспитательного процесса» // Ю. К.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 1982г. – 480 с.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школе. 1-4 классы. // </w:t>
      </w:r>
      <w:proofErr w:type="gramStart"/>
      <w:r w:rsidRPr="00AB48D9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 М.: «ВАКО», 2004, 296 с. - (Педагогика.</w:t>
      </w:r>
      <w:proofErr w:type="gramEnd"/>
      <w:r w:rsidRPr="00AB48D9">
        <w:rPr>
          <w:rFonts w:ascii="Times New Roman" w:hAnsi="Times New Roman" w:cs="Times New Roman"/>
          <w:sz w:val="28"/>
          <w:szCs w:val="28"/>
        </w:rPr>
        <w:t xml:space="preserve"> Психология. </w:t>
      </w:r>
      <w:proofErr w:type="gramStart"/>
      <w:r w:rsidRPr="00AB48D9">
        <w:rPr>
          <w:rFonts w:ascii="Times New Roman" w:hAnsi="Times New Roman" w:cs="Times New Roman"/>
          <w:sz w:val="28"/>
          <w:szCs w:val="28"/>
        </w:rPr>
        <w:t xml:space="preserve">Управление). </w:t>
      </w:r>
      <w:proofErr w:type="gramEnd"/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В. С. Теория и методика обучения. // В. С.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Кукушин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- Ростов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/Д.: Феникс, 2005. - 474 с.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Е.А. Основы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обучения в начальной школе: Методические рекомендации по преодолению пере</w:t>
      </w:r>
      <w:r w:rsidRPr="00AB48D9">
        <w:rPr>
          <w:rFonts w:ascii="Times New Roman" w:hAnsi="Times New Roman" w:cs="Times New Roman"/>
          <w:sz w:val="28"/>
          <w:szCs w:val="28"/>
        </w:rPr>
        <w:softHyphen/>
        <w:t xml:space="preserve">грузки учащихся / Е.А.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Менчинская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AB48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4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, 2008. — 112 с. — (Педагогическая мастерская).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t xml:space="preserve">Наш выбор – здоровье: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программа, разработки мероприятий, рекомендации/ авт.-сост. Н. Н.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Шапцева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. – Волгоград: Учитель, 2009. – 184 с.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t xml:space="preserve">Орехова В. А.Педагогика в вопросах и ответах: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. Пособие. // В. А. Орехова – М.: КНОРУС, 2006.  С. 147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t xml:space="preserve">Смирнов Н. К.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современной школе. // Н. К. Смирнов – М.: АПК и ПРО, 2002. – с. 62.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8D9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Е. В.. Эффективные образовательные технологии. // Е. В.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8D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B48D9">
        <w:rPr>
          <w:rFonts w:ascii="Times New Roman" w:hAnsi="Times New Roman" w:cs="Times New Roman"/>
          <w:sz w:val="28"/>
          <w:szCs w:val="28"/>
        </w:rPr>
        <w:t xml:space="preserve">остов </w:t>
      </w:r>
      <w:proofErr w:type="spellStart"/>
      <w:r w:rsidRPr="00AB48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B48D9">
        <w:rPr>
          <w:rFonts w:ascii="Times New Roman" w:hAnsi="Times New Roman" w:cs="Times New Roman"/>
          <w:sz w:val="28"/>
          <w:szCs w:val="28"/>
        </w:rPr>
        <w:t xml:space="preserve">/Дону: Феникс, 2007. – 285 с. </w:t>
      </w:r>
    </w:p>
    <w:p w:rsidR="00E2035F" w:rsidRPr="00AB48D9" w:rsidRDefault="00E2035F" w:rsidP="00E2035F">
      <w:pPr>
        <w:numPr>
          <w:ilvl w:val="1"/>
          <w:numId w:val="1"/>
        </w:numPr>
        <w:tabs>
          <w:tab w:val="clear" w:pos="1440"/>
          <w:tab w:val="num" w:pos="-180"/>
        </w:tabs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t xml:space="preserve">Щукина Г.И. «Активизация познавательной деятельности учащихся в учебном процессе». // Г.И. Щукина М., Просвещение. – 220 с. </w:t>
      </w:r>
    </w:p>
    <w:p w:rsidR="00E2035F" w:rsidRPr="00AB48D9" w:rsidRDefault="00E2035F" w:rsidP="00E2035F">
      <w:pPr>
        <w:spacing w:after="0" w:line="240" w:lineRule="auto"/>
        <w:ind w:left="540" w:hanging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035F" w:rsidRPr="00AB48D9" w:rsidRDefault="00E2035F" w:rsidP="00E2035F">
      <w:pPr>
        <w:spacing w:after="0" w:line="240" w:lineRule="auto"/>
        <w:ind w:left="54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8D9">
        <w:rPr>
          <w:rFonts w:ascii="Times New Roman" w:hAnsi="Times New Roman" w:cs="Times New Roman"/>
          <w:sz w:val="28"/>
          <w:szCs w:val="28"/>
        </w:rPr>
        <w:br/>
      </w: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35F" w:rsidRDefault="00E2035F" w:rsidP="00E20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AD6" w:rsidRDefault="00D30AD6"/>
    <w:sectPr w:rsidR="00D30AD6" w:rsidSect="00D3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045"/>
    <w:multiLevelType w:val="multilevel"/>
    <w:tmpl w:val="CB8E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5F"/>
    <w:rsid w:val="00022B58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7FDB"/>
    <w:rsid w:val="000C77B6"/>
    <w:rsid w:val="000F12F0"/>
    <w:rsid w:val="00131105"/>
    <w:rsid w:val="001342F9"/>
    <w:rsid w:val="001349A6"/>
    <w:rsid w:val="00137C90"/>
    <w:rsid w:val="0014135B"/>
    <w:rsid w:val="00172E20"/>
    <w:rsid w:val="001A377D"/>
    <w:rsid w:val="001B3D63"/>
    <w:rsid w:val="001C60EC"/>
    <w:rsid w:val="001C74FF"/>
    <w:rsid w:val="001D1571"/>
    <w:rsid w:val="001E0CCC"/>
    <w:rsid w:val="001E46CD"/>
    <w:rsid w:val="001E54C4"/>
    <w:rsid w:val="001E6FCE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B0C99"/>
    <w:rsid w:val="002C118B"/>
    <w:rsid w:val="002D6726"/>
    <w:rsid w:val="002E11D9"/>
    <w:rsid w:val="002E3F8D"/>
    <w:rsid w:val="002F04E4"/>
    <w:rsid w:val="00312A79"/>
    <w:rsid w:val="00330795"/>
    <w:rsid w:val="0033152C"/>
    <w:rsid w:val="003818E9"/>
    <w:rsid w:val="003B7EBB"/>
    <w:rsid w:val="003C2216"/>
    <w:rsid w:val="00402F6F"/>
    <w:rsid w:val="00423131"/>
    <w:rsid w:val="00433F11"/>
    <w:rsid w:val="00444079"/>
    <w:rsid w:val="00444465"/>
    <w:rsid w:val="00452856"/>
    <w:rsid w:val="00465779"/>
    <w:rsid w:val="0047117A"/>
    <w:rsid w:val="004A33C4"/>
    <w:rsid w:val="004B3F35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47F57"/>
    <w:rsid w:val="005D0B48"/>
    <w:rsid w:val="005D4F34"/>
    <w:rsid w:val="00620089"/>
    <w:rsid w:val="00627C7D"/>
    <w:rsid w:val="00632BF0"/>
    <w:rsid w:val="00642535"/>
    <w:rsid w:val="00645FD6"/>
    <w:rsid w:val="006469F7"/>
    <w:rsid w:val="006474C1"/>
    <w:rsid w:val="006930CE"/>
    <w:rsid w:val="006B4D83"/>
    <w:rsid w:val="006E32EC"/>
    <w:rsid w:val="006F6065"/>
    <w:rsid w:val="00715B8D"/>
    <w:rsid w:val="00726338"/>
    <w:rsid w:val="00775903"/>
    <w:rsid w:val="0078763D"/>
    <w:rsid w:val="007922ED"/>
    <w:rsid w:val="007B1BDE"/>
    <w:rsid w:val="007B21FB"/>
    <w:rsid w:val="007B4311"/>
    <w:rsid w:val="007C5C4B"/>
    <w:rsid w:val="007D74E7"/>
    <w:rsid w:val="007E6DB1"/>
    <w:rsid w:val="007F41AE"/>
    <w:rsid w:val="007F79B5"/>
    <w:rsid w:val="0081112C"/>
    <w:rsid w:val="00821A23"/>
    <w:rsid w:val="00824436"/>
    <w:rsid w:val="00832835"/>
    <w:rsid w:val="008432CC"/>
    <w:rsid w:val="00845DF3"/>
    <w:rsid w:val="008571BB"/>
    <w:rsid w:val="0086770F"/>
    <w:rsid w:val="00883385"/>
    <w:rsid w:val="008B1A6E"/>
    <w:rsid w:val="008B63F8"/>
    <w:rsid w:val="008C4ABD"/>
    <w:rsid w:val="008D53B9"/>
    <w:rsid w:val="008E7FCD"/>
    <w:rsid w:val="008F0163"/>
    <w:rsid w:val="008F3130"/>
    <w:rsid w:val="00914023"/>
    <w:rsid w:val="00951920"/>
    <w:rsid w:val="00954465"/>
    <w:rsid w:val="00962E32"/>
    <w:rsid w:val="00991E74"/>
    <w:rsid w:val="00995531"/>
    <w:rsid w:val="009A64B6"/>
    <w:rsid w:val="009B1B14"/>
    <w:rsid w:val="009B2E02"/>
    <w:rsid w:val="009F35C9"/>
    <w:rsid w:val="009F37C1"/>
    <w:rsid w:val="009F67DB"/>
    <w:rsid w:val="00A71345"/>
    <w:rsid w:val="00A80426"/>
    <w:rsid w:val="00AA2E4A"/>
    <w:rsid w:val="00AA6B8B"/>
    <w:rsid w:val="00AB730D"/>
    <w:rsid w:val="00AF10B0"/>
    <w:rsid w:val="00AF4BEB"/>
    <w:rsid w:val="00B009D6"/>
    <w:rsid w:val="00B00AB4"/>
    <w:rsid w:val="00B17249"/>
    <w:rsid w:val="00B222BA"/>
    <w:rsid w:val="00B32470"/>
    <w:rsid w:val="00B5337E"/>
    <w:rsid w:val="00B53696"/>
    <w:rsid w:val="00B70B3E"/>
    <w:rsid w:val="00B92829"/>
    <w:rsid w:val="00B92A6B"/>
    <w:rsid w:val="00B94238"/>
    <w:rsid w:val="00BB1665"/>
    <w:rsid w:val="00BB5E8F"/>
    <w:rsid w:val="00BB7455"/>
    <w:rsid w:val="00BD1B2B"/>
    <w:rsid w:val="00BF0649"/>
    <w:rsid w:val="00BF4038"/>
    <w:rsid w:val="00C13E71"/>
    <w:rsid w:val="00C255B0"/>
    <w:rsid w:val="00C31E7C"/>
    <w:rsid w:val="00C52C96"/>
    <w:rsid w:val="00C60F40"/>
    <w:rsid w:val="00C81A79"/>
    <w:rsid w:val="00C91061"/>
    <w:rsid w:val="00C95544"/>
    <w:rsid w:val="00C95EB8"/>
    <w:rsid w:val="00CA15FD"/>
    <w:rsid w:val="00CA18A9"/>
    <w:rsid w:val="00CC534D"/>
    <w:rsid w:val="00CD7764"/>
    <w:rsid w:val="00CF1590"/>
    <w:rsid w:val="00D07ADF"/>
    <w:rsid w:val="00D30AD6"/>
    <w:rsid w:val="00D565B5"/>
    <w:rsid w:val="00D612BB"/>
    <w:rsid w:val="00D62BD3"/>
    <w:rsid w:val="00D7142C"/>
    <w:rsid w:val="00D843B9"/>
    <w:rsid w:val="00DA2574"/>
    <w:rsid w:val="00DA7F64"/>
    <w:rsid w:val="00DC7E60"/>
    <w:rsid w:val="00DE1899"/>
    <w:rsid w:val="00DE3EBA"/>
    <w:rsid w:val="00DE6D56"/>
    <w:rsid w:val="00E07A0B"/>
    <w:rsid w:val="00E1007D"/>
    <w:rsid w:val="00E17C1B"/>
    <w:rsid w:val="00E2035F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C61F4"/>
    <w:rsid w:val="00EC7ACF"/>
    <w:rsid w:val="00EE6684"/>
    <w:rsid w:val="00EF73A0"/>
    <w:rsid w:val="00F17CA8"/>
    <w:rsid w:val="00F32504"/>
    <w:rsid w:val="00F33965"/>
    <w:rsid w:val="00F34ED7"/>
    <w:rsid w:val="00F43E54"/>
    <w:rsid w:val="00F4633C"/>
    <w:rsid w:val="00F50615"/>
    <w:rsid w:val="00F538B4"/>
    <w:rsid w:val="00F76193"/>
    <w:rsid w:val="00FA67CE"/>
    <w:rsid w:val="00FC2FEA"/>
    <w:rsid w:val="00FC3FD8"/>
    <w:rsid w:val="00FD02B2"/>
    <w:rsid w:val="00FE16AC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paragraph" w:styleId="a6">
    <w:name w:val="Normal (Web)"/>
    <w:basedOn w:val="a"/>
    <w:uiPriority w:val="99"/>
    <w:rsid w:val="00E2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203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2018-06-13T14:58:00Z</dcterms:created>
  <dcterms:modified xsi:type="dcterms:W3CDTF">2018-10-24T14:13:00Z</dcterms:modified>
</cp:coreProperties>
</file>