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B6" w:rsidRDefault="00B366B6" w:rsidP="00B366B6">
      <w:pPr>
        <w:pStyle w:val="a4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.09.2017</w:t>
      </w:r>
    </w:p>
    <w:p w:rsidR="00B366B6" w:rsidRDefault="00B366B6" w:rsidP="00B366B6">
      <w:pPr>
        <w:pStyle w:val="a4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11 класс </w:t>
      </w:r>
    </w:p>
    <w:p w:rsidR="00B366B6" w:rsidRDefault="00B366B6" w:rsidP="00B366B6">
      <w:pPr>
        <w:pStyle w:val="a4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Япония. Государственный строй. Природные условия и ресурсы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Население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B366B6" w:rsidRPr="00B366B6" w:rsidRDefault="00B366B6" w:rsidP="00B366B6">
      <w:pPr>
        <w:pStyle w:val="a4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урока: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66B6">
        <w:rPr>
          <w:rFonts w:ascii="Times New Roman" w:hAnsi="Times New Roman" w:cs="Times New Roman"/>
          <w:color w:val="000000"/>
          <w:sz w:val="24"/>
          <w:shd w:val="clear" w:color="auto" w:fill="FFFFFF"/>
        </w:rPr>
        <w:t>усвоение знаний об  основных чертах   ЭГП,  природных и сырьевых   ресурсах;  национальном составе и размещении населения, культуре и традициях Японии. Расширить знания учащихся о Японии для повышения  образовательной, коммуникативной,  культурно-познавательной, социально-эстетической  компетентности учащегося.</w:t>
      </w:r>
    </w:p>
    <w:p w:rsidR="00B366B6" w:rsidRDefault="00B366B6" w:rsidP="00B366B6">
      <w:pPr>
        <w:pStyle w:val="a4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Тип урока: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комбинированный.</w:t>
      </w:r>
    </w:p>
    <w:p w:rsidR="00B366B6" w:rsidRDefault="00B366B6" w:rsidP="00B366B6">
      <w:pPr>
        <w:pStyle w:val="a4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Оборудование: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учебник, атлас, раздаточный материал.</w:t>
      </w:r>
    </w:p>
    <w:p w:rsidR="00B366B6" w:rsidRDefault="00B366B6" w:rsidP="00B366B6">
      <w:pPr>
        <w:pStyle w:val="a4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66B6" w:rsidRDefault="00B366B6" w:rsidP="00B366B6">
      <w:pPr>
        <w:pStyle w:val="a4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урока:</w:t>
      </w:r>
    </w:p>
    <w:p w:rsidR="00B366B6" w:rsidRDefault="00B366B6" w:rsidP="00B366B6">
      <w:pPr>
        <w:pStyle w:val="a4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Орг. момент.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Приветствие. Проверка готовности класса и кабинета к уроку. Отсутствующие.</w:t>
      </w:r>
    </w:p>
    <w:p w:rsidR="00B366B6" w:rsidRDefault="00B366B6" w:rsidP="00B366B6">
      <w:pPr>
        <w:pStyle w:val="a3"/>
        <w:spacing w:before="0" w:beforeAutospacing="0" w:after="0" w:afterAutospacing="0"/>
        <w:ind w:firstLine="284"/>
        <w:jc w:val="both"/>
        <w:rPr>
          <w:bCs/>
          <w:color w:val="000000" w:themeColor="text1"/>
        </w:rPr>
      </w:pPr>
      <w:r>
        <w:rPr>
          <w:b/>
          <w:color w:val="000000" w:themeColor="text1"/>
          <w:shd w:val="clear" w:color="auto" w:fill="FFFFFF"/>
        </w:rPr>
        <w:t>2. Проверка домашнего задания.</w:t>
      </w:r>
      <w:r>
        <w:rPr>
          <w:color w:val="000000" w:themeColor="text1"/>
          <w:shd w:val="clear" w:color="auto" w:fill="FFFFFF"/>
        </w:rPr>
        <w:t xml:space="preserve"> </w:t>
      </w:r>
      <w:r>
        <w:rPr>
          <w:bCs/>
          <w:color w:val="000000" w:themeColor="text1"/>
        </w:rPr>
        <w:t>Тест.</w:t>
      </w:r>
    </w:p>
    <w:p w:rsidR="00D63E52" w:rsidRDefault="00D63E52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  <w:sectPr w:rsidR="00D63E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lastRenderedPageBreak/>
        <w:t xml:space="preserve">1. Столица Китая: 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>А. Сеул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>В. Пхеньян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 xml:space="preserve">С. Токио 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>Д. Дели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>Е. Пекин +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>2. Высокоразвитая страна мира: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>А. Китай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>В. Республика Корея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>С. Монголия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>Д. Кувейт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>Е. Япония+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>3. Столица Турции: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>А. Токио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>В. Мале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>С. Анкара+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>Д. Улан-Батор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 xml:space="preserve">Е. Манила 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 xml:space="preserve">4. Отсталые страны: 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>А. Шри-Ланка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>В. Пакистан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>С. Индонезия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>Д. Афганистан +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>Е. Вьетнам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 xml:space="preserve">5. Развивающиеся страны с низким национальным доходом: 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>А. Бутан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 xml:space="preserve">В. Индонезия+ 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 xml:space="preserve">С. Камбоджа 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 xml:space="preserve">Д. Лаос 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 xml:space="preserve">Е. Йемен 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 xml:space="preserve">6. Страна переселенческого капитализма: 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lastRenderedPageBreak/>
        <w:t>А. Китай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>В. Индия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>С. Израиль+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>Д. Турция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>Е. Япония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 xml:space="preserve">7. Страны экспортеры нефти: 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>А. Саудовская Аравия, ОАЭ+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>В. Китай, Монголия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>С. Япония, Турция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 xml:space="preserve">Д. Израиль, Иордания 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>Е. Турция, Сирия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>8. Страна, которая на мировой рынок поставляет чай: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>А. Китай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>В. Япония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>С. Израиль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>Д. Иордания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 xml:space="preserve">Е. Шри-Ланка+ 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>9. Страны … лидируют в сфере добычи минерального сырья: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 xml:space="preserve">А. Юго-Восточная Азия 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>В. Восточная Азия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>С. Центральная Азия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>Д. Юго-Западная Азия+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>Е. Южная Азия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 xml:space="preserve">10. Экономика стран … характеризуется отсталостью: 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 xml:space="preserve">А. Юго-Восточная Азия 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>В. Восточная Азия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>С. Центральная Азия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>Д. Юго-Западная Азия</w:t>
      </w:r>
    </w:p>
    <w:p w:rsidR="00B366B6" w:rsidRPr="00B366B6" w:rsidRDefault="00B366B6" w:rsidP="00B366B6">
      <w:pPr>
        <w:pStyle w:val="a4"/>
        <w:ind w:firstLine="284"/>
        <w:rPr>
          <w:rFonts w:ascii="Times New Roman" w:hAnsi="Times New Roman" w:cs="Times New Roman"/>
          <w:sz w:val="24"/>
          <w:szCs w:val="28"/>
        </w:rPr>
      </w:pPr>
      <w:r w:rsidRPr="00B366B6">
        <w:rPr>
          <w:rFonts w:ascii="Times New Roman" w:hAnsi="Times New Roman" w:cs="Times New Roman"/>
          <w:sz w:val="24"/>
          <w:szCs w:val="28"/>
        </w:rPr>
        <w:t xml:space="preserve">Е. Южная Азия+ </w:t>
      </w:r>
    </w:p>
    <w:p w:rsidR="00D63E52" w:rsidRDefault="00D63E52" w:rsidP="00B366B6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ectPr w:rsidR="00D63E52" w:rsidSect="00D63E5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366B6" w:rsidRDefault="00B366B6" w:rsidP="00B366B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3. Усвоение новых знаний.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7336"/>
      </w:tblGrid>
      <w:tr w:rsidR="00B366B6" w:rsidTr="00B366B6">
        <w:tc>
          <w:tcPr>
            <w:tcW w:w="2235" w:type="dxa"/>
          </w:tcPr>
          <w:p w:rsidR="00B366B6" w:rsidRDefault="00B366B6" w:rsidP="00B366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Японии.</w:t>
            </w:r>
            <w:r w:rsidR="008506DD">
              <w:rPr>
                <w:rFonts w:ascii="Times New Roman" w:hAnsi="Times New Roman" w:cs="Times New Roman"/>
                <w:sz w:val="24"/>
                <w:szCs w:val="24"/>
              </w:rPr>
              <w:t xml:space="preserve"> Острова. </w:t>
            </w:r>
            <w:r w:rsidR="00850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Границы.</w:t>
            </w:r>
          </w:p>
        </w:tc>
        <w:tc>
          <w:tcPr>
            <w:tcW w:w="7336" w:type="dxa"/>
          </w:tcPr>
          <w:p w:rsidR="00B366B6" w:rsidRPr="00B366B6" w:rsidRDefault="00B366B6" w:rsidP="00B366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Япония – крупное островное государство, расположенное в западной части Тихого океана, которое традиционно называют «Страной восходящего солнца». Основную территорию страны образуют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острова Японского архипелага. Самые крупные из них – Хонсю (231 тыс. км</w:t>
            </w:r>
            <w:proofErr w:type="gramStart"/>
            <w:r w:rsidRPr="00B366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Хоккайдо (79 тыс. км</w:t>
            </w:r>
            <w:r w:rsidRPr="00B366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Кюсю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(42 тыс. км</w:t>
            </w:r>
            <w:r w:rsidRPr="00B366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Сикоку (19 тыс. км</w:t>
            </w:r>
            <w:r w:rsidRPr="00B366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506DD">
              <w:rPr>
                <w:rFonts w:ascii="Times New Roman" w:hAnsi="Times New Roman" w:cs="Times New Roman"/>
                <w:sz w:val="24"/>
                <w:szCs w:val="24"/>
              </w:rPr>
              <w:t>. Кроме них в состав территории страны входит около 4 тыс. мелких островов. Общая протяженность с юга-запада на северо-восток составляет более 3000 км.</w:t>
            </w:r>
          </w:p>
        </w:tc>
      </w:tr>
      <w:tr w:rsidR="00B366B6" w:rsidTr="00B366B6">
        <w:tc>
          <w:tcPr>
            <w:tcW w:w="2235" w:type="dxa"/>
          </w:tcPr>
          <w:p w:rsidR="00B366B6" w:rsidRDefault="008506DD" w:rsidP="00B366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Рельеф. Высшая точка. Вулканы.</w:t>
            </w:r>
          </w:p>
        </w:tc>
        <w:tc>
          <w:tcPr>
            <w:tcW w:w="7336" w:type="dxa"/>
          </w:tcPr>
          <w:p w:rsidR="00B366B6" w:rsidRDefault="008506DD" w:rsidP="00B366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преимущественно горный, ¾ территории занимают не очень высокие горы со сложным строением и возвышенности. Высшая точка – гора Фудзияма (3776 м). Большинство горных вершин является вулканами, их общее число – 150, из них действующих – 15.</w:t>
            </w:r>
          </w:p>
        </w:tc>
      </w:tr>
      <w:tr w:rsidR="00B366B6" w:rsidTr="00B366B6">
        <w:tc>
          <w:tcPr>
            <w:tcW w:w="2235" w:type="dxa"/>
          </w:tcPr>
          <w:p w:rsidR="00B366B6" w:rsidRDefault="008506DD" w:rsidP="00B366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</w:p>
        </w:tc>
        <w:tc>
          <w:tcPr>
            <w:tcW w:w="7336" w:type="dxa"/>
          </w:tcPr>
          <w:p w:rsidR="00B366B6" w:rsidRDefault="00EA7941" w:rsidP="00B366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Медные, свинцово-цинковые руды, каменный уголь, нефть, уран, марганцевые соединения.</w:t>
            </w:r>
          </w:p>
        </w:tc>
      </w:tr>
      <w:tr w:rsidR="00B366B6" w:rsidTr="00B366B6">
        <w:tc>
          <w:tcPr>
            <w:tcW w:w="2235" w:type="dxa"/>
          </w:tcPr>
          <w:p w:rsidR="00B366B6" w:rsidRDefault="00EA7941" w:rsidP="00B366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Климатические условия.</w:t>
            </w:r>
          </w:p>
        </w:tc>
        <w:tc>
          <w:tcPr>
            <w:tcW w:w="7336" w:type="dxa"/>
          </w:tcPr>
          <w:p w:rsidR="00B366B6" w:rsidRDefault="00EA7941" w:rsidP="00B366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пояса (умеренный, субтропический, тропический). </w:t>
            </w:r>
          </w:p>
        </w:tc>
      </w:tr>
      <w:tr w:rsidR="00B366B6" w:rsidTr="00B366B6">
        <w:tc>
          <w:tcPr>
            <w:tcW w:w="2235" w:type="dxa"/>
          </w:tcPr>
          <w:p w:rsidR="00B366B6" w:rsidRDefault="00EA7941" w:rsidP="00B366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большая река.</w:t>
            </w:r>
          </w:p>
        </w:tc>
        <w:tc>
          <w:tcPr>
            <w:tcW w:w="7336" w:type="dxa"/>
          </w:tcPr>
          <w:p w:rsidR="00B366B6" w:rsidRDefault="00EA7941" w:rsidP="00B366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(367 км) – протекает на о. Хонсю. </w:t>
            </w:r>
          </w:p>
        </w:tc>
      </w:tr>
      <w:tr w:rsidR="00B366B6" w:rsidTr="00B366B6">
        <w:tc>
          <w:tcPr>
            <w:tcW w:w="2235" w:type="dxa"/>
          </w:tcPr>
          <w:p w:rsidR="00B366B6" w:rsidRDefault="00EA7941" w:rsidP="00B366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и растительный мир.</w:t>
            </w:r>
          </w:p>
        </w:tc>
        <w:tc>
          <w:tcPr>
            <w:tcW w:w="7336" w:type="dxa"/>
          </w:tcPr>
          <w:p w:rsidR="00B366B6" w:rsidRDefault="00EA7941" w:rsidP="00B366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 занимают леса и кустарники. В прибрежных водах обитает более 600 видов рыб, около 1200 моллюсков. 14% территории занимают охраняемые территории,400 национальных парков.</w:t>
            </w:r>
          </w:p>
        </w:tc>
      </w:tr>
      <w:tr w:rsidR="00B366B6" w:rsidTr="00B366B6">
        <w:tc>
          <w:tcPr>
            <w:tcW w:w="2235" w:type="dxa"/>
          </w:tcPr>
          <w:p w:rsidR="00B366B6" w:rsidRDefault="00EA7941" w:rsidP="00B366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Население.</w:t>
            </w:r>
          </w:p>
        </w:tc>
        <w:tc>
          <w:tcPr>
            <w:tcW w:w="7336" w:type="dxa"/>
          </w:tcPr>
          <w:p w:rsidR="00B366B6" w:rsidRPr="00EA7941" w:rsidRDefault="00EA7941" w:rsidP="00B366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127,1 млн. человек. 99,3% населения страны – японцы. Плотность населения составляет 337 человек на 1 км</w:t>
            </w:r>
            <w:proofErr w:type="gramStart"/>
            <w:r w:rsidRPr="00B366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366B6" w:rsidTr="00B366B6">
        <w:tc>
          <w:tcPr>
            <w:tcW w:w="2235" w:type="dxa"/>
          </w:tcPr>
          <w:p w:rsidR="00B366B6" w:rsidRDefault="00D63E52" w:rsidP="00B366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Города.</w:t>
            </w:r>
          </w:p>
        </w:tc>
        <w:tc>
          <w:tcPr>
            <w:tcW w:w="7336" w:type="dxa"/>
          </w:tcPr>
          <w:p w:rsidR="00B366B6" w:rsidRDefault="00D63E52" w:rsidP="00B366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мегаполисов с численностью населения более 1 млн. человек. Гигантский мегаполис мира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Токайдо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котором проживает более 60 млн. человек, что составляет 48% населения страны.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Токайдо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входят такие крупные города, как Токио, Иокогама, Осака,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B366B6" w:rsidRDefault="00B366B6" w:rsidP="00D63E52">
      <w:pPr>
        <w:pStyle w:val="a4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4. Закрепление.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63E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Рассказывают таблицу. </w:t>
      </w:r>
      <w:bookmarkStart w:id="0" w:name="_GoBack"/>
      <w:bookmarkEnd w:id="0"/>
    </w:p>
    <w:p w:rsidR="00B366B6" w:rsidRDefault="00B366B6" w:rsidP="00B366B6">
      <w:pPr>
        <w:pStyle w:val="a4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5. Итог урока.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Выставление оценок. </w:t>
      </w:r>
    </w:p>
    <w:p w:rsidR="00B366B6" w:rsidRDefault="00B366B6" w:rsidP="00B366B6">
      <w:pPr>
        <w:pStyle w:val="a4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6. Дом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адание.</w:t>
      </w:r>
      <w:r w:rsidR="00D63E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§ 5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B366B6" w:rsidRDefault="00B366B6" w:rsidP="00B366B6">
      <w:pPr>
        <w:rPr>
          <w:color w:val="000000" w:themeColor="text1"/>
          <w:sz w:val="24"/>
          <w:szCs w:val="24"/>
        </w:rPr>
      </w:pPr>
    </w:p>
    <w:p w:rsidR="00394E94" w:rsidRDefault="00394E94"/>
    <w:sectPr w:rsidR="00394E94" w:rsidSect="00D63E5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02"/>
    <w:rsid w:val="00335602"/>
    <w:rsid w:val="00394E94"/>
    <w:rsid w:val="008506DD"/>
    <w:rsid w:val="00B366B6"/>
    <w:rsid w:val="00D63E52"/>
    <w:rsid w:val="00EA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366B6"/>
    <w:pPr>
      <w:spacing w:after="0" w:line="240" w:lineRule="auto"/>
    </w:pPr>
  </w:style>
  <w:style w:type="table" w:styleId="a5">
    <w:name w:val="Table Grid"/>
    <w:basedOn w:val="a1"/>
    <w:uiPriority w:val="59"/>
    <w:rsid w:val="00B366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366B6"/>
    <w:pPr>
      <w:spacing w:after="0" w:line="240" w:lineRule="auto"/>
    </w:pPr>
  </w:style>
  <w:style w:type="table" w:styleId="a5">
    <w:name w:val="Table Grid"/>
    <w:basedOn w:val="a1"/>
    <w:uiPriority w:val="59"/>
    <w:rsid w:val="00B366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2017-09-22T13:42:00Z</dcterms:created>
  <dcterms:modified xsi:type="dcterms:W3CDTF">2017-09-22T15:03:00Z</dcterms:modified>
</cp:coreProperties>
</file>