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0F0" w:rsidRDefault="009A70F0" w:rsidP="009A70F0">
      <w:pPr>
        <w:pStyle w:val="a3"/>
        <w:spacing w:before="0" w:beforeAutospacing="0" w:after="0" w:afterAutospacing="0" w:line="294" w:lineRule="atLeast"/>
        <w:jc w:val="center"/>
        <w:rPr>
          <w:b/>
          <w:bCs/>
        </w:rPr>
      </w:pPr>
      <w:bookmarkStart w:id="0" w:name="_GoBack"/>
      <w:bookmarkEnd w:id="0"/>
      <w:r>
        <w:rPr>
          <w:b/>
          <w:bCs/>
        </w:rPr>
        <w:t xml:space="preserve">Практическая работа </w:t>
      </w:r>
    </w:p>
    <w:p w:rsidR="009A70F0" w:rsidRDefault="009A70F0" w:rsidP="009A70F0">
      <w:pPr>
        <w:pStyle w:val="a3"/>
        <w:spacing w:before="0" w:beforeAutospacing="0" w:after="0" w:afterAutospacing="0" w:line="294" w:lineRule="atLeast"/>
        <w:jc w:val="center"/>
        <w:rPr>
          <w:b/>
          <w:sz w:val="22"/>
          <w:szCs w:val="22"/>
        </w:rPr>
      </w:pPr>
      <w:r w:rsidRPr="00F03CE0">
        <w:rPr>
          <w:b/>
          <w:sz w:val="22"/>
          <w:szCs w:val="22"/>
        </w:rPr>
        <w:t xml:space="preserve">Тема «Графический интерфейс пользователя. Примеры использования внешних устройств, подключаемых к компьютеру, в </w:t>
      </w:r>
      <w:proofErr w:type="gramStart"/>
      <w:r w:rsidRPr="00F03CE0">
        <w:rPr>
          <w:b/>
          <w:sz w:val="22"/>
          <w:szCs w:val="22"/>
        </w:rPr>
        <w:t>учебных  целях</w:t>
      </w:r>
      <w:proofErr w:type="gramEnd"/>
      <w:r w:rsidRPr="00F03CE0">
        <w:rPr>
          <w:b/>
          <w:sz w:val="22"/>
          <w:szCs w:val="22"/>
        </w:rPr>
        <w:t xml:space="preserve">.  </w:t>
      </w:r>
      <w:proofErr w:type="gramStart"/>
      <w:r w:rsidRPr="00F03CE0">
        <w:rPr>
          <w:b/>
          <w:sz w:val="22"/>
          <w:szCs w:val="22"/>
        </w:rPr>
        <w:t>Программное  обеспечение</w:t>
      </w:r>
      <w:proofErr w:type="gramEnd"/>
      <w:r w:rsidRPr="00F03CE0">
        <w:rPr>
          <w:b/>
          <w:sz w:val="22"/>
          <w:szCs w:val="22"/>
        </w:rPr>
        <w:t xml:space="preserve">  внешних  устройств.  </w:t>
      </w:r>
      <w:proofErr w:type="gramStart"/>
      <w:r w:rsidRPr="00F03CE0">
        <w:rPr>
          <w:b/>
          <w:sz w:val="22"/>
          <w:szCs w:val="22"/>
        </w:rPr>
        <w:t>Подключение  внешних</w:t>
      </w:r>
      <w:proofErr w:type="gramEnd"/>
      <w:r w:rsidRPr="00F03CE0">
        <w:rPr>
          <w:b/>
          <w:sz w:val="22"/>
          <w:szCs w:val="22"/>
        </w:rPr>
        <w:t xml:space="preserve"> устрой</w:t>
      </w:r>
      <w:r>
        <w:rPr>
          <w:b/>
          <w:sz w:val="22"/>
          <w:szCs w:val="22"/>
        </w:rPr>
        <w:t>ств к компьютеру и их настройка</w:t>
      </w:r>
      <w:r w:rsidRPr="00F03CE0">
        <w:rPr>
          <w:b/>
          <w:sz w:val="22"/>
          <w:szCs w:val="22"/>
        </w:rPr>
        <w:t>»</w:t>
      </w:r>
    </w:p>
    <w:p w:rsidR="009A70F0" w:rsidRPr="00F03CE0" w:rsidRDefault="009A70F0" w:rsidP="009A70F0">
      <w:pPr>
        <w:pStyle w:val="a3"/>
        <w:spacing w:before="0" w:beforeAutospacing="0" w:after="0" w:afterAutospacing="0" w:line="294" w:lineRule="atLeast"/>
        <w:jc w:val="center"/>
        <w:rPr>
          <w:b/>
          <w:sz w:val="22"/>
          <w:szCs w:val="22"/>
        </w:rPr>
      </w:pPr>
    </w:p>
    <w:p w:rsidR="009A70F0" w:rsidRPr="00123ACC" w:rsidRDefault="009A70F0" w:rsidP="009A70F0">
      <w:pPr>
        <w:pStyle w:val="a3"/>
        <w:shd w:val="clear" w:color="auto" w:fill="FFFFFF"/>
        <w:spacing w:before="0" w:beforeAutospacing="0" w:after="150" w:afterAutospacing="0"/>
        <w:rPr>
          <w:color w:val="000000"/>
        </w:rPr>
      </w:pPr>
      <w:r>
        <w:rPr>
          <w:sz w:val="22"/>
          <w:szCs w:val="22"/>
        </w:rPr>
        <w:t>1.</w:t>
      </w:r>
      <w:r w:rsidRPr="00123ACC">
        <w:rPr>
          <w:b/>
          <w:i/>
        </w:rPr>
        <w:t xml:space="preserve">Цель работы: </w:t>
      </w:r>
      <w:r w:rsidRPr="00123ACC">
        <w:rPr>
          <w:color w:val="000000"/>
        </w:rPr>
        <w:t>научить подключать внешние устройства к ПК,</w:t>
      </w:r>
      <w:r w:rsidRPr="00123ACC">
        <w:rPr>
          <w:b/>
          <w:bCs/>
          <w:color w:val="000000"/>
        </w:rPr>
        <w:t> </w:t>
      </w:r>
      <w:r w:rsidRPr="00123ACC">
        <w:rPr>
          <w:color w:val="000000"/>
        </w:rPr>
        <w:t>пользоваться презентационными оборудованиями</w:t>
      </w:r>
    </w:p>
    <w:p w:rsidR="009A70F0" w:rsidRPr="00123ACC" w:rsidRDefault="009A70F0" w:rsidP="009A70F0">
      <w:pPr>
        <w:pStyle w:val="a3"/>
        <w:shd w:val="clear" w:color="auto" w:fill="FFFFFF"/>
        <w:spacing w:before="0" w:beforeAutospacing="0" w:after="150" w:afterAutospacing="0"/>
        <w:rPr>
          <w:color w:val="000000"/>
        </w:rPr>
      </w:pPr>
      <w:r w:rsidRPr="009A69FF">
        <w:rPr>
          <w:b/>
          <w:bCs/>
          <w:i/>
          <w:color w:val="000000"/>
        </w:rPr>
        <w:t>2.Оборудование:</w:t>
      </w:r>
      <w:r w:rsidRPr="00123ACC">
        <w:rPr>
          <w:color w:val="000000"/>
        </w:rPr>
        <w:t> ПК, мультимедиа проектор</w:t>
      </w:r>
    </w:p>
    <w:p w:rsidR="009A70F0" w:rsidRPr="00123ACC" w:rsidRDefault="009A70F0" w:rsidP="009A70F0">
      <w:pPr>
        <w:pStyle w:val="a3"/>
        <w:spacing w:before="0" w:beforeAutospacing="0" w:after="0" w:afterAutospacing="0" w:line="294" w:lineRule="atLeast"/>
        <w:rPr>
          <w:b/>
          <w:i/>
        </w:rPr>
      </w:pPr>
    </w:p>
    <w:p w:rsidR="009A70F0" w:rsidRPr="00123ACC" w:rsidRDefault="009A70F0" w:rsidP="009A70F0">
      <w:pPr>
        <w:pStyle w:val="a3"/>
        <w:spacing w:before="0" w:beforeAutospacing="0" w:after="0" w:afterAutospacing="0" w:line="294" w:lineRule="atLeast"/>
        <w:rPr>
          <w:b/>
          <w:i/>
        </w:rPr>
      </w:pPr>
      <w:r w:rsidRPr="00123ACC">
        <w:rPr>
          <w:b/>
          <w:i/>
        </w:rPr>
        <w:t xml:space="preserve">3.Краткие теоретические сведения </w:t>
      </w:r>
    </w:p>
    <w:p w:rsidR="009A70F0" w:rsidRPr="00123ACC" w:rsidRDefault="009A70F0" w:rsidP="009A70F0">
      <w:pPr>
        <w:pStyle w:val="a3"/>
        <w:spacing w:before="0" w:beforeAutospacing="0" w:after="0" w:afterAutospacing="0" w:line="294" w:lineRule="atLeast"/>
        <w:rPr>
          <w:b/>
          <w:i/>
        </w:rPr>
      </w:pPr>
      <w:r w:rsidRPr="00123ACC">
        <w:rPr>
          <w:b/>
          <w:i/>
        </w:rPr>
        <w:t xml:space="preserve"> </w:t>
      </w:r>
    </w:p>
    <w:p w:rsidR="009A70F0" w:rsidRPr="00123ACC" w:rsidRDefault="009A70F0" w:rsidP="009A70F0">
      <w:pPr>
        <w:pStyle w:val="a3"/>
        <w:shd w:val="clear" w:color="auto" w:fill="FFFFFF"/>
        <w:spacing w:before="0" w:beforeAutospacing="0" w:after="150" w:afterAutospacing="0"/>
        <w:jc w:val="both"/>
        <w:rPr>
          <w:color w:val="000000"/>
        </w:rPr>
      </w:pPr>
      <w:r w:rsidRPr="00123ACC">
        <w:rPr>
          <w:b/>
          <w:bCs/>
          <w:color w:val="333333"/>
          <w:shd w:val="clear" w:color="auto" w:fill="FFFFFF"/>
        </w:rPr>
        <w:t>Графи́ческий</w:t>
      </w:r>
      <w:r w:rsidRPr="00123ACC">
        <w:rPr>
          <w:color w:val="333333"/>
          <w:shd w:val="clear" w:color="auto" w:fill="FFFFFF"/>
        </w:rPr>
        <w:t> </w:t>
      </w:r>
      <w:r w:rsidRPr="00123ACC">
        <w:rPr>
          <w:b/>
          <w:bCs/>
          <w:color w:val="333333"/>
          <w:shd w:val="clear" w:color="auto" w:fill="FFFFFF"/>
        </w:rPr>
        <w:t>интерфе́йс</w:t>
      </w:r>
      <w:r w:rsidRPr="00123ACC">
        <w:rPr>
          <w:color w:val="333333"/>
          <w:shd w:val="clear" w:color="auto" w:fill="FFFFFF"/>
        </w:rPr>
        <w:t> </w:t>
      </w:r>
      <w:r w:rsidRPr="00123ACC">
        <w:rPr>
          <w:b/>
          <w:bCs/>
          <w:color w:val="333333"/>
          <w:shd w:val="clear" w:color="auto" w:fill="FFFFFF"/>
        </w:rPr>
        <w:t>по́льзователя</w:t>
      </w:r>
      <w:r w:rsidRPr="00123ACC">
        <w:rPr>
          <w:color w:val="333333"/>
          <w:shd w:val="clear" w:color="auto" w:fill="FFFFFF"/>
        </w:rPr>
        <w:t> (</w:t>
      </w:r>
      <w:r w:rsidRPr="00123ACC">
        <w:rPr>
          <w:b/>
          <w:bCs/>
          <w:color w:val="333333"/>
          <w:shd w:val="clear" w:color="auto" w:fill="FFFFFF"/>
        </w:rPr>
        <w:t>ГИП</w:t>
      </w:r>
      <w:r w:rsidRPr="00123ACC">
        <w:rPr>
          <w:color w:val="333333"/>
          <w:shd w:val="clear" w:color="auto" w:fill="FFFFFF"/>
        </w:rPr>
        <w:t>), </w:t>
      </w:r>
      <w:r w:rsidRPr="00123ACC">
        <w:rPr>
          <w:b/>
          <w:bCs/>
          <w:color w:val="333333"/>
          <w:shd w:val="clear" w:color="auto" w:fill="FFFFFF"/>
        </w:rPr>
        <w:t>графи́ческий</w:t>
      </w:r>
      <w:r w:rsidRPr="00123ACC">
        <w:rPr>
          <w:color w:val="333333"/>
          <w:shd w:val="clear" w:color="auto" w:fill="FFFFFF"/>
        </w:rPr>
        <w:t> по́льзовательский </w:t>
      </w:r>
      <w:r w:rsidRPr="00123ACC">
        <w:rPr>
          <w:b/>
          <w:bCs/>
          <w:color w:val="333333"/>
          <w:shd w:val="clear" w:color="auto" w:fill="FFFFFF"/>
        </w:rPr>
        <w:t>интерфе́йс</w:t>
      </w:r>
      <w:r w:rsidRPr="00123ACC">
        <w:rPr>
          <w:color w:val="333333"/>
          <w:shd w:val="clear" w:color="auto" w:fill="FFFFFF"/>
        </w:rPr>
        <w:t xml:space="preserve"> (ГПИ) (англ. </w:t>
      </w:r>
      <w:proofErr w:type="spellStart"/>
      <w:r w:rsidRPr="00123ACC">
        <w:rPr>
          <w:color w:val="333333"/>
          <w:shd w:val="clear" w:color="auto" w:fill="FFFFFF"/>
        </w:rPr>
        <w:t>graphical</w:t>
      </w:r>
      <w:proofErr w:type="spellEnd"/>
      <w:r w:rsidRPr="00123ACC">
        <w:rPr>
          <w:color w:val="333333"/>
          <w:shd w:val="clear" w:color="auto" w:fill="FFFFFF"/>
        </w:rPr>
        <w:t xml:space="preserve"> user </w:t>
      </w:r>
      <w:proofErr w:type="spellStart"/>
      <w:r w:rsidRPr="00123ACC">
        <w:rPr>
          <w:color w:val="333333"/>
          <w:shd w:val="clear" w:color="auto" w:fill="FFFFFF"/>
        </w:rPr>
        <w:t>interface</w:t>
      </w:r>
      <w:proofErr w:type="spellEnd"/>
      <w:r w:rsidRPr="00123ACC">
        <w:rPr>
          <w:color w:val="333333"/>
          <w:shd w:val="clear" w:color="auto" w:fill="FFFFFF"/>
        </w:rPr>
        <w:t>, GUI) — система средств для взаимодействия </w:t>
      </w:r>
      <w:r w:rsidRPr="00123ACC">
        <w:rPr>
          <w:b/>
          <w:bCs/>
          <w:color w:val="333333"/>
          <w:shd w:val="clear" w:color="auto" w:fill="FFFFFF"/>
        </w:rPr>
        <w:t>пользователя</w:t>
      </w:r>
      <w:r w:rsidRPr="00123ACC">
        <w:rPr>
          <w:color w:val="333333"/>
          <w:shd w:val="clear" w:color="auto" w:fill="FFFFFF"/>
        </w:rPr>
        <w:t> с компьютером, основанная на представлении всех доступных </w:t>
      </w:r>
      <w:r w:rsidRPr="00123ACC">
        <w:rPr>
          <w:b/>
          <w:bCs/>
          <w:color w:val="333333"/>
          <w:shd w:val="clear" w:color="auto" w:fill="FFFFFF"/>
        </w:rPr>
        <w:t>пользователю</w:t>
      </w:r>
      <w:r w:rsidRPr="00123ACC">
        <w:rPr>
          <w:color w:val="333333"/>
          <w:shd w:val="clear" w:color="auto" w:fill="FFFFFF"/>
        </w:rPr>
        <w:t> системных объектов и функций в виде </w:t>
      </w:r>
      <w:r w:rsidRPr="00123ACC">
        <w:rPr>
          <w:b/>
          <w:bCs/>
          <w:color w:val="333333"/>
          <w:shd w:val="clear" w:color="auto" w:fill="FFFFFF"/>
        </w:rPr>
        <w:t>графических</w:t>
      </w:r>
      <w:r w:rsidRPr="00123ACC">
        <w:rPr>
          <w:color w:val="333333"/>
          <w:shd w:val="clear" w:color="auto" w:fill="FFFFFF"/>
        </w:rPr>
        <w:t xml:space="preserve"> компонентов экрана (окон, значков, меню, кнопок, списков и т. п.). </w:t>
      </w:r>
      <w:r w:rsidRPr="00123ACC">
        <w:rPr>
          <w:b/>
          <w:bCs/>
          <w:color w:val="000000"/>
        </w:rPr>
        <w:t>Теоретические сведения к практической работе</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Мультимедийный проектор представляет собой аппарат, обеспечивающий вывод (проецирование) на большой экран видео информации, поступающей от одного или нескольких внешних источников - компьютера, видеомагнитофона, спутникового ресивера, DVD-плеера, видеокамеры, телевизионного тюнера и т.п.</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2F4D6AAA" wp14:editId="4801BD9F">
            <wp:extent cx="2924175" cy="1673225"/>
            <wp:effectExtent l="0" t="0" r="9525" b="3175"/>
            <wp:docPr id="52" name="Рисунок 52" descr="https://fsd.multiurok.ru/html/2017/08/08/s_598966a4a2eff/6695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8/08/s_598966a4a2eff/669577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673225"/>
                    </a:xfrm>
                    <a:prstGeom prst="rect">
                      <a:avLst/>
                    </a:prstGeom>
                    <a:noFill/>
                    <a:ln>
                      <a:noFill/>
                    </a:ln>
                  </pic:spPr>
                </pic:pic>
              </a:graphicData>
            </a:graphic>
          </wp:inline>
        </w:drawing>
      </w:r>
      <w:r w:rsidRPr="00123ACC">
        <w:rPr>
          <w:rFonts w:ascii="Times New Roman" w:eastAsia="Times New Roman" w:hAnsi="Times New Roman" w:cs="Times New Roman"/>
          <w:color w:val="000000"/>
          <w:sz w:val="24"/>
          <w:szCs w:val="24"/>
          <w:lang w:eastAsia="ru-RU"/>
        </w:rPr>
        <w:br/>
        <w:t>Мультимедийный проектор.</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Любой проектор может использоваться с внешним источником информации, однако в некоторых моделях предусмотрена возможность показа презентаций с записи на флэш-карту определённого (не слишком большого) объёма компьютерной информации. Это позволяет произвести видео показ без использования компьютера. Наличие PC-карты обязательно указывается в основных характеристиках проектора.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Основные характеристики</w:t>
      </w:r>
    </w:p>
    <w:p w:rsidR="009A70F0" w:rsidRPr="00123ACC" w:rsidRDefault="009A70F0" w:rsidP="009A70F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разрешающая способность (разрешение),</w:t>
      </w:r>
    </w:p>
    <w:p w:rsidR="009A70F0" w:rsidRPr="00123ACC" w:rsidRDefault="009A70F0" w:rsidP="009A70F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световой поток (яркость),</w:t>
      </w:r>
    </w:p>
    <w:p w:rsidR="009A70F0" w:rsidRPr="00123ACC" w:rsidRDefault="009A70F0" w:rsidP="009A70F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вес.</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Дополнительными характеристиками мультимедийного проектора являются:</w:t>
      </w:r>
    </w:p>
    <w:p w:rsidR="009A70F0" w:rsidRPr="00123ACC" w:rsidRDefault="009A70F0" w:rsidP="009A70F0">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контрастность,</w:t>
      </w:r>
    </w:p>
    <w:p w:rsidR="009A70F0" w:rsidRPr="00123ACC" w:rsidRDefault="009A70F0" w:rsidP="009A70F0">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равномерность освещения,</w:t>
      </w:r>
    </w:p>
    <w:p w:rsidR="009A70F0" w:rsidRPr="00123ACC" w:rsidRDefault="009A70F0" w:rsidP="009A70F0">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наличие ZOOM-объектива,</w:t>
      </w:r>
    </w:p>
    <w:p w:rsidR="009A70F0" w:rsidRPr="00123ACC" w:rsidRDefault="009A70F0" w:rsidP="009A70F0">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количество и типы входных и выходных разъёмов.</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Разрешающая способность </w:t>
      </w:r>
      <w:r w:rsidRPr="00123ACC">
        <w:rPr>
          <w:rFonts w:ascii="Times New Roman" w:eastAsia="Times New Roman" w:hAnsi="Times New Roman" w:cs="Times New Roman"/>
          <w:color w:val="000000"/>
          <w:sz w:val="24"/>
          <w:szCs w:val="24"/>
          <w:lang w:eastAsia="ru-RU"/>
        </w:rPr>
        <w:t xml:space="preserve">- данный параметр характеризует удобность видео картинки, создаваемой проектором, и определяется числом светящихся элементов - пикселей ЖКД или </w:t>
      </w:r>
      <w:proofErr w:type="spellStart"/>
      <w:r w:rsidRPr="00123ACC">
        <w:rPr>
          <w:rFonts w:ascii="Times New Roman" w:eastAsia="Times New Roman" w:hAnsi="Times New Roman" w:cs="Times New Roman"/>
          <w:color w:val="000000"/>
          <w:sz w:val="24"/>
          <w:szCs w:val="24"/>
          <w:lang w:eastAsia="ru-RU"/>
        </w:rPr>
        <w:t>микрозеркал</w:t>
      </w:r>
      <w:proofErr w:type="spellEnd"/>
      <w:r w:rsidRPr="00123ACC">
        <w:rPr>
          <w:rFonts w:ascii="Times New Roman" w:eastAsia="Times New Roman" w:hAnsi="Times New Roman" w:cs="Times New Roman"/>
          <w:color w:val="000000"/>
          <w:sz w:val="24"/>
          <w:szCs w:val="24"/>
          <w:lang w:eastAsia="ru-RU"/>
        </w:rPr>
        <w:t>.</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lastRenderedPageBreak/>
        <w:t>Контрастность</w:t>
      </w:r>
      <w:r w:rsidRPr="00123ACC">
        <w:rPr>
          <w:rFonts w:ascii="Times New Roman" w:eastAsia="Times New Roman" w:hAnsi="Times New Roman" w:cs="Times New Roman"/>
          <w:color w:val="000000"/>
          <w:sz w:val="24"/>
          <w:szCs w:val="24"/>
          <w:lang w:eastAsia="ru-RU"/>
        </w:rPr>
        <w:t> - это отношение максимальной освещенности контрольного экрана к минимальной при проецировании белого и черного поля соответственно.</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Равномерность освещения</w:t>
      </w:r>
      <w:r w:rsidRPr="00123ACC">
        <w:rPr>
          <w:rFonts w:ascii="Times New Roman" w:eastAsia="Times New Roman" w:hAnsi="Times New Roman" w:cs="Times New Roman"/>
          <w:color w:val="000000"/>
          <w:sz w:val="24"/>
          <w:szCs w:val="24"/>
          <w:lang w:eastAsia="ru-RU"/>
        </w:rPr>
        <w:t> - показывает отношение минимальной освещенности (на периферии изображения) к максимальной (в его центре); в хороших проекторах этот показатель превышает 70%.</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u w:val="single"/>
          <w:lang w:eastAsia="ru-RU"/>
        </w:rPr>
        <w:t>Пульт дистанционного управления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1.Инфракрасный датчик ПДУ.</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2.Кнопка включенья.</w:t>
      </w:r>
      <w:r w:rsidRPr="00123ACC">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05D449A4" wp14:editId="3C19D9FE">
            <wp:simplePos x="0" y="0"/>
            <wp:positionH relativeFrom="column">
              <wp:align>left</wp:align>
            </wp:positionH>
            <wp:positionV relativeFrom="line">
              <wp:posOffset>-8645525</wp:posOffset>
            </wp:positionV>
            <wp:extent cx="1657350" cy="3114675"/>
            <wp:effectExtent l="0" t="0" r="0" b="9525"/>
            <wp:wrapSquare wrapText="bothSides"/>
            <wp:docPr id="56" name="Рисунок 56" descr="https://fsd.multiurok.ru/html/2017/08/08/s_598966a4a2eff/66957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8/08/s_598966a4a2eff/669577_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3.Кнопка выключения.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4.Электронная лупа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5.Затемнения экрана и исключения звука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7.Отображения меню и выбора его</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9.Задает выбранный режим</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10. Выход</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13. Переключение на видео</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14.Вход сигнала S-видео от видеоаппаратуры</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15. Смена компьютера-1 на компьютер-2.</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17. Регулировка звука.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18. Режим работы лампы.</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19. Выбор формата изображения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20. Установка изображения.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21.Помошь</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22.Остановка изображения (заморозка)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Разъемы и гнезда.</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46CCAEB4" wp14:editId="35570988">
            <wp:extent cx="3433445" cy="1475105"/>
            <wp:effectExtent l="0" t="0" r="0" b="0"/>
            <wp:docPr id="51" name="Рисунок 51" descr="https://fsd.multiurok.ru/html/2017/08/08/s_598966a4a2eff/66957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8/08/s_598966a4a2eff/66957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445" cy="147510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23ACC">
        <w:rPr>
          <w:rFonts w:ascii="Times New Roman" w:eastAsia="Times New Roman" w:hAnsi="Times New Roman" w:cs="Times New Roman"/>
          <w:color w:val="000000"/>
          <w:sz w:val="24"/>
          <w:szCs w:val="24"/>
          <w:lang w:val="en-US" w:eastAsia="ru-RU"/>
        </w:rPr>
        <w:t>1. COMPUTER IN/Component Input Connector (Mini D-Sub 15 pin)</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23ACC">
        <w:rPr>
          <w:rFonts w:ascii="Times New Roman" w:eastAsia="Times New Roman" w:hAnsi="Times New Roman" w:cs="Times New Roman"/>
          <w:color w:val="000000"/>
          <w:sz w:val="24"/>
          <w:szCs w:val="24"/>
          <w:lang w:val="en-US" w:eastAsia="ru-RU"/>
        </w:rPr>
        <w:t>2. MONITOR OUT Connector (Mini D-Sub 15 Pin)</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23ACC">
        <w:rPr>
          <w:rFonts w:ascii="Times New Roman" w:eastAsia="Times New Roman" w:hAnsi="Times New Roman" w:cs="Times New Roman"/>
          <w:color w:val="000000"/>
          <w:sz w:val="24"/>
          <w:szCs w:val="24"/>
          <w:lang w:val="en-US" w:eastAsia="ru-RU"/>
        </w:rPr>
        <w:t>3. PC CONTROL Port (DIN 8 Pin)</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23ACC">
        <w:rPr>
          <w:rFonts w:ascii="Times New Roman" w:eastAsia="Times New Roman" w:hAnsi="Times New Roman" w:cs="Times New Roman"/>
          <w:color w:val="000000"/>
          <w:sz w:val="24"/>
          <w:szCs w:val="24"/>
          <w:lang w:val="en-US" w:eastAsia="ru-RU"/>
        </w:rPr>
        <w:lastRenderedPageBreak/>
        <w:t>4. S-VIDEO IN Connector (Mini DIN 4 Pin)</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23ACC">
        <w:rPr>
          <w:rFonts w:ascii="Times New Roman" w:eastAsia="Times New Roman" w:hAnsi="Times New Roman" w:cs="Times New Roman"/>
          <w:color w:val="000000"/>
          <w:sz w:val="24"/>
          <w:szCs w:val="24"/>
          <w:lang w:val="en-US" w:eastAsia="ru-RU"/>
        </w:rPr>
        <w:t>5. VIDEO IN Connector (RCA)</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123ACC">
        <w:rPr>
          <w:rFonts w:ascii="Times New Roman" w:eastAsia="Times New Roman" w:hAnsi="Times New Roman" w:cs="Times New Roman"/>
          <w:color w:val="000000"/>
          <w:sz w:val="24"/>
          <w:szCs w:val="24"/>
          <w:lang w:val="en-US" w:eastAsia="ru-RU"/>
        </w:rPr>
        <w:t>6. AUDIO Input Jacks L/R (RCA)</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Пример подключения проектора.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67156D96" wp14:editId="3C1A02C3">
            <wp:extent cx="2449830" cy="1811655"/>
            <wp:effectExtent l="0" t="0" r="7620" b="0"/>
            <wp:docPr id="50" name="Рисунок 50" descr="https://fsd.multiurok.ru/html/2017/08/08/s_598966a4a2eff/66957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8/08/s_598966a4a2eff/669577_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830" cy="1811655"/>
                    </a:xfrm>
                    <a:prstGeom prst="rect">
                      <a:avLst/>
                    </a:prstGeom>
                    <a:noFill/>
                    <a:ln>
                      <a:noFill/>
                    </a:ln>
                  </pic:spPr>
                </pic:pic>
              </a:graphicData>
            </a:graphic>
          </wp:inline>
        </w:drawing>
      </w:r>
      <w:r w:rsidRPr="00123ACC">
        <w:rPr>
          <w:rFonts w:ascii="Times New Roman" w:eastAsia="Times New Roman" w:hAnsi="Times New Roman" w:cs="Times New Roman"/>
          <w:color w:val="000000"/>
          <w:sz w:val="24"/>
          <w:szCs w:val="24"/>
          <w:lang w:eastAsia="ru-RU"/>
        </w:rPr>
        <w:t> </w:t>
      </w:r>
      <w:r w:rsidRPr="00123ACC">
        <w:rPr>
          <w:rFonts w:ascii="Times New Roman" w:eastAsia="Times New Roman" w:hAnsi="Times New Roman" w:cs="Times New Roman"/>
          <w:noProof/>
          <w:color w:val="000000"/>
          <w:sz w:val="24"/>
          <w:szCs w:val="24"/>
          <w:lang w:eastAsia="ru-RU"/>
        </w:rPr>
        <w:drawing>
          <wp:inline distT="0" distB="0" distL="0" distR="0" wp14:anchorId="4CE8C290" wp14:editId="187CF258">
            <wp:extent cx="3088005" cy="2018665"/>
            <wp:effectExtent l="0" t="0" r="0" b="635"/>
            <wp:docPr id="49" name="Рисунок 49" descr="https://fsd.multiurok.ru/html/2017/08/08/s_598966a4a2eff/66957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8/08/s_598966a4a2eff/669577_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005" cy="201866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Работа с проектором</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1. Подключение проектора к компьютеру</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1.Подключите шнур питания.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Вставьте шнур питания в розетку AC IN на проекторе.</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0C69E041" wp14:editId="54CCDFA0">
            <wp:extent cx="1492250" cy="991870"/>
            <wp:effectExtent l="0" t="0" r="0" b="0"/>
            <wp:docPr id="48" name="Рисунок 48" descr="https://fsd.multiurok.ru/html/2017/08/08/s_598966a4a2eff/66957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8/08/s_598966a4a2eff/669577_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991870"/>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2.Снимите крышку объектива.</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52ABD7F0" wp14:editId="2587F1B9">
            <wp:extent cx="1656080" cy="1009015"/>
            <wp:effectExtent l="0" t="0" r="1270" b="635"/>
            <wp:docPr id="47" name="Рисунок 47" descr="https://fsd.multiurok.ru/html/2017/08/08/s_598966a4a2eff/66957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8/08/s_598966a4a2eff/669577_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80" cy="100901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3.Подсоедините VGA </w:t>
      </w:r>
      <w:proofErr w:type="spellStart"/>
      <w:r w:rsidRPr="00123ACC">
        <w:rPr>
          <w:rFonts w:ascii="Times New Roman" w:eastAsia="Times New Roman" w:hAnsi="Times New Roman" w:cs="Times New Roman"/>
          <w:color w:val="000000"/>
          <w:sz w:val="24"/>
          <w:szCs w:val="24"/>
          <w:lang w:eastAsia="ru-RU"/>
        </w:rPr>
        <w:t>signal</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cable</w:t>
      </w:r>
      <w:proofErr w:type="spellEnd"/>
      <w:r w:rsidRPr="00123ACC">
        <w:rPr>
          <w:rFonts w:ascii="Times New Roman" w:eastAsia="Times New Roman" w:hAnsi="Times New Roman" w:cs="Times New Roman"/>
          <w:color w:val="000000"/>
          <w:sz w:val="24"/>
          <w:szCs w:val="24"/>
          <w:lang w:eastAsia="ru-RU"/>
        </w:rPr>
        <w:t xml:space="preserve"> к системному блоку компьютера (видеокарта) и к проектору в гнездо COMPUTER IN. Монитор подключаем к проектору в гнездо MONITOR OUT</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4.Включение питания.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Нажмите кнопку ON/STANDBY. Питание включится, и следующие 3 индикатора загорятся зеленым цветом: ON, LAMP и FAN.</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Через короткий промежуток времени появится начальный экран.</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I </w:t>
      </w:r>
      <w:proofErr w:type="spellStart"/>
      <w:proofErr w:type="gramStart"/>
      <w:r w:rsidRPr="00123ACC">
        <w:rPr>
          <w:rFonts w:ascii="Times New Roman" w:eastAsia="Times New Roman" w:hAnsi="Times New Roman" w:cs="Times New Roman"/>
          <w:color w:val="000000"/>
          <w:sz w:val="24"/>
          <w:szCs w:val="24"/>
          <w:lang w:eastAsia="ru-RU"/>
        </w:rPr>
        <w:t>I</w:t>
      </w:r>
      <w:proofErr w:type="spellEnd"/>
      <w:r w:rsidRPr="00123ACC">
        <w:rPr>
          <w:rFonts w:ascii="Times New Roman" w:eastAsia="Times New Roman" w:hAnsi="Times New Roman" w:cs="Times New Roman"/>
          <w:color w:val="000000"/>
          <w:sz w:val="24"/>
          <w:szCs w:val="24"/>
          <w:lang w:eastAsia="ru-RU"/>
        </w:rPr>
        <w:t xml:space="preserve"> .Примеры</w:t>
      </w:r>
      <w:proofErr w:type="gramEnd"/>
      <w:r w:rsidRPr="00123ACC">
        <w:rPr>
          <w:rFonts w:ascii="Times New Roman" w:eastAsia="Times New Roman" w:hAnsi="Times New Roman" w:cs="Times New Roman"/>
          <w:color w:val="000000"/>
          <w:sz w:val="24"/>
          <w:szCs w:val="24"/>
          <w:lang w:eastAsia="ru-RU"/>
        </w:rPr>
        <w:t xml:space="preserve"> комплектации компьютерного рабочего места в соответствии с целями его использования для различных направлений профессиональной деятельности</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Название: </w:t>
      </w:r>
      <w:r w:rsidRPr="00123ACC">
        <w:rPr>
          <w:rFonts w:ascii="Times New Roman" w:eastAsia="Times New Roman" w:hAnsi="Times New Roman" w:cs="Times New Roman"/>
          <w:color w:val="000000"/>
          <w:sz w:val="24"/>
          <w:szCs w:val="24"/>
          <w:lang w:eastAsia="ru-RU"/>
        </w:rPr>
        <w:t>ПРИНТЕР.</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lastRenderedPageBreak/>
        <w:t>Назначение.</w:t>
      </w:r>
      <w:r w:rsidRPr="00123ACC">
        <w:rPr>
          <w:rFonts w:ascii="Times New Roman" w:eastAsia="Times New Roman" w:hAnsi="Times New Roman" w:cs="Times New Roman"/>
          <w:color w:val="000000"/>
          <w:sz w:val="24"/>
          <w:szCs w:val="24"/>
          <w:lang w:eastAsia="ru-RU"/>
        </w:rPr>
        <w:t> Печатающее устройство для получения «твёрдой» копии документа.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Современные принтеры позволяют печатать на различной бумаге, на конвертах, специальных этикетках и ярлыках, особой полиграфической плёнке, ткани. Печать может быть как однотонной, так и цветной.</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Принцип работы</w:t>
      </w:r>
      <w:r w:rsidRPr="00123ACC">
        <w:rPr>
          <w:rFonts w:ascii="Times New Roman" w:eastAsia="Times New Roman" w:hAnsi="Times New Roman" w:cs="Times New Roman"/>
          <w:color w:val="000000"/>
          <w:sz w:val="24"/>
          <w:szCs w:val="24"/>
          <w:lang w:eastAsia="ru-RU"/>
        </w:rPr>
        <w:t>. Все печатающие устройства подразделяются:</w:t>
      </w:r>
    </w:p>
    <w:p w:rsidR="009A70F0" w:rsidRPr="00123ACC" w:rsidRDefault="009A70F0" w:rsidP="009A70F0">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по способу формирования изображений на построчные, точечно-матричные, страничные;</w:t>
      </w:r>
    </w:p>
    <w:p w:rsidR="009A70F0" w:rsidRPr="00123ACC" w:rsidRDefault="009A70F0" w:rsidP="009A70F0">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по принципу работы на ударные, игольчатые (ударно-матричные), струйные, лазерные, термографические.</w:t>
      </w:r>
      <w:r w:rsidRPr="00123ACC">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14:anchorId="6B511062" wp14:editId="1FEE7910">
            <wp:simplePos x="0" y="0"/>
            <wp:positionH relativeFrom="column">
              <wp:align>left</wp:align>
            </wp:positionH>
            <wp:positionV relativeFrom="line">
              <wp:posOffset>0</wp:posOffset>
            </wp:positionV>
            <wp:extent cx="1790700" cy="1333500"/>
            <wp:effectExtent l="0" t="0" r="0" b="0"/>
            <wp:wrapSquare wrapText="bothSides"/>
            <wp:docPr id="55" name="Рисунок 55" descr="https://fsd.multiurok.ru/html/2017/08/08/s_598966a4a2eff/66957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8/08/s_598966a4a2eff/66957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Струйные принтеры чрезвычайно надёжны и весьма неприхотливы к качеству бумаги. Их производительность заметно выше, чем у матричных принтеров. Работают они настолько бесшумно, что фирма </w:t>
      </w:r>
      <w:proofErr w:type="spellStart"/>
      <w:r w:rsidRPr="00123ACC">
        <w:rPr>
          <w:rFonts w:ascii="Times New Roman" w:eastAsia="Times New Roman" w:hAnsi="Times New Roman" w:cs="Times New Roman"/>
          <w:color w:val="000000"/>
          <w:sz w:val="24"/>
          <w:szCs w:val="24"/>
          <w:lang w:eastAsia="ru-RU"/>
        </w:rPr>
        <w:t>Canon</w:t>
      </w:r>
      <w:proofErr w:type="spellEnd"/>
      <w:r w:rsidRPr="00123ACC">
        <w:rPr>
          <w:rFonts w:ascii="Times New Roman" w:eastAsia="Times New Roman" w:hAnsi="Times New Roman" w:cs="Times New Roman"/>
          <w:color w:val="000000"/>
          <w:sz w:val="24"/>
          <w:szCs w:val="24"/>
          <w:lang w:eastAsia="ru-RU"/>
        </w:rPr>
        <w:t xml:space="preserve"> в маркетинге своих струйных принтеров даже пользуется рекламным девизом «</w:t>
      </w:r>
      <w:proofErr w:type="spellStart"/>
      <w:r w:rsidRPr="00123ACC">
        <w:rPr>
          <w:rFonts w:ascii="Times New Roman" w:eastAsia="Times New Roman" w:hAnsi="Times New Roman" w:cs="Times New Roman"/>
          <w:color w:val="000000"/>
          <w:sz w:val="24"/>
          <w:szCs w:val="24"/>
          <w:lang w:eastAsia="ru-RU"/>
        </w:rPr>
        <w:t>The</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Sound</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of</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Silence</w:t>
      </w:r>
      <w:proofErr w:type="spellEnd"/>
      <w:r w:rsidRPr="00123ACC">
        <w:rPr>
          <w:rFonts w:ascii="Times New Roman" w:eastAsia="Times New Roman" w:hAnsi="Times New Roman" w:cs="Times New Roman"/>
          <w:color w:val="000000"/>
          <w:sz w:val="24"/>
          <w:szCs w:val="24"/>
          <w:lang w:eastAsia="ru-RU"/>
        </w:rPr>
        <w:t>» — «звучание тишины».</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Лазерные принтеры работают очень тихо и значительно быстрее игольчатых и струйных принтеров и дают отпечатки замечательного качества — очень чёткие, контрастные. Благодаря такому качеству печати, страницы, отпечатанные на лазерном принтере, могут служить полиграфическим макетом для изготовления печатных форм.</w:t>
      </w:r>
      <w:r w:rsidRPr="00123ACC">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14:anchorId="1AA71F3A" wp14:editId="1865A154">
            <wp:simplePos x="0" y="0"/>
            <wp:positionH relativeFrom="column">
              <wp:align>left</wp:align>
            </wp:positionH>
            <wp:positionV relativeFrom="line">
              <wp:posOffset>0</wp:posOffset>
            </wp:positionV>
            <wp:extent cx="1743075" cy="1285875"/>
            <wp:effectExtent l="0" t="0" r="9525" b="9525"/>
            <wp:wrapSquare wrapText="bothSides"/>
            <wp:docPr id="54" name="Рисунок 54" descr="https://fsd.multiurok.ru/html/2017/08/08/s_598966a4a2eff/66957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8/08/s_598966a4a2eff/66957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Цветные лазерные принтеры пока не идеальны. Для получения цветного изображения с качеством, близким к фотографическому, используются термографические принтеры или, как их еще называют, цветные принтеры высокого класса. Основу печати составляет нагрев красителя и перенос его на бумагу в жидкой или газообразной форме.</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Основные пользовательские характеристики:</w:t>
      </w:r>
    </w:p>
    <w:p w:rsidR="009A70F0" w:rsidRPr="00123ACC" w:rsidRDefault="009A70F0" w:rsidP="009A70F0">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Разрешающая способность — число точек на дюйм (измеряется в </w:t>
      </w:r>
      <w:proofErr w:type="spellStart"/>
      <w:r w:rsidRPr="00123ACC">
        <w:rPr>
          <w:rFonts w:ascii="Times New Roman" w:eastAsia="Times New Roman" w:hAnsi="Times New Roman" w:cs="Times New Roman"/>
          <w:color w:val="000000"/>
          <w:sz w:val="24"/>
          <w:szCs w:val="24"/>
          <w:lang w:eastAsia="ru-RU"/>
        </w:rPr>
        <w:t>dpi</w:t>
      </w:r>
      <w:proofErr w:type="spellEnd"/>
      <w:r w:rsidRPr="00123ACC">
        <w:rPr>
          <w:rFonts w:ascii="Times New Roman" w:eastAsia="Times New Roman" w:hAnsi="Times New Roman" w:cs="Times New Roman"/>
          <w:color w:val="000000"/>
          <w:sz w:val="24"/>
          <w:szCs w:val="24"/>
          <w:lang w:eastAsia="ru-RU"/>
        </w:rPr>
        <w:t>) или, для игольчатых принтеров, число символов на дюйм (</w:t>
      </w:r>
      <w:proofErr w:type="spellStart"/>
      <w:r w:rsidRPr="00123ACC">
        <w:rPr>
          <w:rFonts w:ascii="Times New Roman" w:eastAsia="Times New Roman" w:hAnsi="Times New Roman" w:cs="Times New Roman"/>
          <w:color w:val="000000"/>
          <w:sz w:val="24"/>
          <w:szCs w:val="24"/>
          <w:lang w:eastAsia="ru-RU"/>
        </w:rPr>
        <w:t>cpi</w:t>
      </w:r>
      <w:proofErr w:type="spellEnd"/>
      <w:r w:rsidRPr="00123ACC">
        <w:rPr>
          <w:rFonts w:ascii="Times New Roman" w:eastAsia="Times New Roman" w:hAnsi="Times New Roman" w:cs="Times New Roman"/>
          <w:color w:val="000000"/>
          <w:sz w:val="24"/>
          <w:szCs w:val="24"/>
          <w:lang w:eastAsia="ru-RU"/>
        </w:rPr>
        <w:t xml:space="preserve">). Например, разрешение 600 </w:t>
      </w:r>
      <w:proofErr w:type="spellStart"/>
      <w:r w:rsidRPr="00123ACC">
        <w:rPr>
          <w:rFonts w:ascii="Times New Roman" w:eastAsia="Times New Roman" w:hAnsi="Times New Roman" w:cs="Times New Roman"/>
          <w:color w:val="000000"/>
          <w:sz w:val="24"/>
          <w:szCs w:val="24"/>
          <w:lang w:eastAsia="ru-RU"/>
        </w:rPr>
        <w:t>dpi</w:t>
      </w:r>
      <w:proofErr w:type="spellEnd"/>
      <w:r w:rsidRPr="00123ACC">
        <w:rPr>
          <w:rFonts w:ascii="Times New Roman" w:eastAsia="Times New Roman" w:hAnsi="Times New Roman" w:cs="Times New Roman"/>
          <w:color w:val="000000"/>
          <w:sz w:val="24"/>
          <w:szCs w:val="24"/>
          <w:lang w:eastAsia="ru-RU"/>
        </w:rPr>
        <w:t xml:space="preserve"> означает, что точка может быть помещена в любую из 600 позиций в пределах одного дюйма. При этом нельзя забывать, что разрешение зависит от качества бумаги;</w:t>
      </w:r>
    </w:p>
    <w:p w:rsidR="009A70F0" w:rsidRPr="00123ACC" w:rsidRDefault="009A70F0" w:rsidP="009A70F0">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Скорость печати определяется двумя факторами — временем механической протяжки бумаги и скоростью обработки поступающих данных. Для матричных и струйных принтеров измеряется в знаках в секунду — </w:t>
      </w:r>
      <w:proofErr w:type="spellStart"/>
      <w:r w:rsidRPr="00123ACC">
        <w:rPr>
          <w:rFonts w:ascii="Times New Roman" w:eastAsia="Times New Roman" w:hAnsi="Times New Roman" w:cs="Times New Roman"/>
          <w:color w:val="000000"/>
          <w:sz w:val="24"/>
          <w:szCs w:val="24"/>
          <w:lang w:eastAsia="ru-RU"/>
        </w:rPr>
        <w:t>cps</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characters</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per</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second</w:t>
      </w:r>
      <w:proofErr w:type="spellEnd"/>
      <w:r w:rsidRPr="00123ACC">
        <w:rPr>
          <w:rFonts w:ascii="Times New Roman" w:eastAsia="Times New Roman" w:hAnsi="Times New Roman" w:cs="Times New Roman"/>
          <w:color w:val="000000"/>
          <w:sz w:val="24"/>
          <w:szCs w:val="24"/>
          <w:lang w:eastAsia="ru-RU"/>
        </w:rPr>
        <w:t>), для струйных и лазерных — в страницах в минуту;</w:t>
      </w:r>
    </w:p>
    <w:p w:rsidR="009A70F0" w:rsidRPr="00123ACC" w:rsidRDefault="009A70F0" w:rsidP="009A70F0">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Объём памяти. Принтеры, как правило, оборудованы процессором и внутренней памятью (буфером), которые принимают и обрабатывают данные. Действует правило: чем больше памяти, тем лучше;</w:t>
      </w:r>
    </w:p>
    <w:p w:rsidR="009A70F0" w:rsidRPr="00123ACC" w:rsidRDefault="009A70F0" w:rsidP="009A70F0">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Сроки службы печатающей головки, картриджа, барабана определяются в документации к конкретной модели принтера.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Название: </w:t>
      </w:r>
      <w:r w:rsidRPr="00123ACC">
        <w:rPr>
          <w:rFonts w:ascii="Times New Roman" w:eastAsia="Times New Roman" w:hAnsi="Times New Roman" w:cs="Times New Roman"/>
          <w:color w:val="000000"/>
          <w:sz w:val="24"/>
          <w:szCs w:val="24"/>
          <w:lang w:eastAsia="ru-RU"/>
        </w:rPr>
        <w:t>ПЛОТТЕР или ГРАФОПОСТРОИТЕЛЬ.</w:t>
      </w:r>
      <w:r w:rsidRPr="00123ACC">
        <w:rPr>
          <w:rFonts w:ascii="Times New Roman" w:eastAsia="Times New Roman" w:hAnsi="Times New Roman" w:cs="Times New Roman"/>
          <w:color w:val="000000"/>
          <w:sz w:val="24"/>
          <w:szCs w:val="24"/>
          <w:lang w:eastAsia="ru-RU"/>
        </w:rPr>
        <w:br/>
      </w:r>
      <w:r w:rsidRPr="00123ACC">
        <w:rPr>
          <w:rFonts w:ascii="Times New Roman" w:eastAsia="Times New Roman" w:hAnsi="Times New Roman" w:cs="Times New Roman"/>
          <w:b/>
          <w:bCs/>
          <w:color w:val="000000"/>
          <w:sz w:val="24"/>
          <w:szCs w:val="24"/>
          <w:lang w:eastAsia="ru-RU"/>
        </w:rPr>
        <w:t>Назначение.</w:t>
      </w:r>
      <w:r w:rsidRPr="00123ACC">
        <w:rPr>
          <w:rFonts w:ascii="Times New Roman" w:eastAsia="Times New Roman" w:hAnsi="Times New Roman" w:cs="Times New Roman"/>
          <w:color w:val="000000"/>
          <w:sz w:val="24"/>
          <w:szCs w:val="24"/>
          <w:lang w:eastAsia="ru-RU"/>
        </w:rPr>
        <w:t> Плоттер является устройством вывода, которое применяется только в специальных областях. Он предназначен для вывода таких графических материалов, как чертежи, графики, схемы, диаграммы, входящие в комплект конструкторской или технологической документации.</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lastRenderedPageBreak/>
        <w:drawing>
          <wp:inline distT="0" distB="0" distL="0" distR="0" wp14:anchorId="0DEAE245" wp14:editId="06F720E0">
            <wp:extent cx="5874385" cy="931545"/>
            <wp:effectExtent l="0" t="0" r="0" b="1905"/>
            <wp:docPr id="46" name="Рисунок 46" descr="https://fsd.multiurok.ru/html/2017/08/08/s_598966a4a2eff/669577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08/08/s_598966a4a2eff/669577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4385" cy="931545"/>
                    </a:xfrm>
                    <a:prstGeom prst="rect">
                      <a:avLst/>
                    </a:prstGeom>
                    <a:noFill/>
                    <a:ln>
                      <a:noFill/>
                    </a:ln>
                  </pic:spPr>
                </pic:pic>
              </a:graphicData>
            </a:graphic>
          </wp:inline>
        </w:drawing>
      </w:r>
      <w:r w:rsidRPr="00123ACC">
        <w:rPr>
          <w:rFonts w:ascii="Times New Roman" w:eastAsia="Times New Roman" w:hAnsi="Times New Roman" w:cs="Times New Roman"/>
          <w:b/>
          <w:bCs/>
          <w:color w:val="000000"/>
          <w:sz w:val="24"/>
          <w:szCs w:val="24"/>
          <w:lang w:eastAsia="ru-RU"/>
        </w:rPr>
        <w:t>Принцип работы</w:t>
      </w:r>
      <w:r w:rsidRPr="00123ACC">
        <w:rPr>
          <w:rFonts w:ascii="Times New Roman" w:eastAsia="Times New Roman" w:hAnsi="Times New Roman" w:cs="Times New Roman"/>
          <w:color w:val="000000"/>
          <w:sz w:val="24"/>
          <w:szCs w:val="24"/>
          <w:lang w:eastAsia="ru-RU"/>
        </w:rPr>
        <w:t>. Пишущий узел имеет несколько штифтов для закрепления специальных фломастеров. Штифты могут подниматься над бумагой (линия не рисуется) или опускаться для рисования. Узел перемещается вдоль бумаги по специальным направляющим. Плоттеры бывают планшетными и рулонными.</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Название</w:t>
      </w:r>
      <w:r w:rsidRPr="00123ACC">
        <w:rPr>
          <w:rFonts w:ascii="Times New Roman" w:eastAsia="Times New Roman" w:hAnsi="Times New Roman" w:cs="Times New Roman"/>
          <w:color w:val="000000"/>
          <w:sz w:val="24"/>
          <w:szCs w:val="24"/>
          <w:lang w:eastAsia="ru-RU"/>
        </w:rPr>
        <w:t>:</w:t>
      </w:r>
      <w:r w:rsidRPr="00123ACC">
        <w:rPr>
          <w:rFonts w:ascii="Times New Roman" w:eastAsia="Times New Roman" w:hAnsi="Times New Roman" w:cs="Times New Roman"/>
          <w:b/>
          <w:bCs/>
          <w:color w:val="000000"/>
          <w:sz w:val="24"/>
          <w:szCs w:val="24"/>
          <w:lang w:eastAsia="ru-RU"/>
        </w:rPr>
        <w:t> </w:t>
      </w:r>
      <w:r w:rsidRPr="00123ACC">
        <w:rPr>
          <w:rFonts w:ascii="Times New Roman" w:eastAsia="Times New Roman" w:hAnsi="Times New Roman" w:cs="Times New Roman"/>
          <w:color w:val="000000"/>
          <w:sz w:val="24"/>
          <w:szCs w:val="24"/>
          <w:lang w:eastAsia="ru-RU"/>
        </w:rPr>
        <w:t>СКАНЕР</w:t>
      </w:r>
      <w:r w:rsidRPr="00123ACC">
        <w:rPr>
          <w:rFonts w:ascii="Times New Roman" w:eastAsia="Times New Roman" w:hAnsi="Times New Roman" w:cs="Times New Roman"/>
          <w:b/>
          <w:bCs/>
          <w:color w:val="000000"/>
          <w:sz w:val="24"/>
          <w:szCs w:val="24"/>
          <w:lang w:eastAsia="ru-RU"/>
        </w:rPr>
        <w:t>.</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Назначение</w:t>
      </w:r>
      <w:r w:rsidRPr="00123ACC">
        <w:rPr>
          <w:rFonts w:ascii="Times New Roman" w:eastAsia="Times New Roman" w:hAnsi="Times New Roman" w:cs="Times New Roman"/>
          <w:color w:val="000000"/>
          <w:sz w:val="24"/>
          <w:szCs w:val="24"/>
          <w:lang w:eastAsia="ru-RU"/>
        </w:rPr>
        <w:t>. Сканер — устройство для перевода графической информации в цифровую. Функция сканера — получение электронной копии документа, созданного на бумаге.</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51B4E081" wp14:editId="2315985F">
            <wp:extent cx="5779770" cy="983615"/>
            <wp:effectExtent l="0" t="0" r="0" b="6985"/>
            <wp:docPr id="45" name="Рисунок 45" descr="https://fsd.multiurok.ru/html/2017/08/08/s_598966a4a2eff/669577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08/08/s_598966a4a2eff/669577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770" cy="98361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Ввод данных в компьютер — это одна из самых утомительных и подверженных ошибкам операций, сканеры облегчают эту работу.</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Принцип работы</w:t>
      </w:r>
      <w:r w:rsidRPr="00123ACC">
        <w:rPr>
          <w:rFonts w:ascii="Times New Roman" w:eastAsia="Times New Roman" w:hAnsi="Times New Roman" w:cs="Times New Roman"/>
          <w:color w:val="000000"/>
          <w:sz w:val="24"/>
          <w:szCs w:val="24"/>
          <w:lang w:eastAsia="ru-RU"/>
        </w:rPr>
        <w:t>. Лампа освещает сканируемый текст, отражённые лучи попадают на фотоэлемент, состоящий из множества светочувствительных ячеек.</w:t>
      </w:r>
      <w:r w:rsidRPr="00123ACC">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14:anchorId="0E833062" wp14:editId="59E3D819">
            <wp:simplePos x="0" y="0"/>
            <wp:positionH relativeFrom="column">
              <wp:align>left</wp:align>
            </wp:positionH>
            <wp:positionV relativeFrom="line">
              <wp:posOffset>0</wp:posOffset>
            </wp:positionV>
            <wp:extent cx="1466850" cy="1457325"/>
            <wp:effectExtent l="0" t="0" r="0" b="9525"/>
            <wp:wrapSquare wrapText="bothSides"/>
            <wp:docPr id="53" name="Рисунок 53" descr="https://fsd.multiurok.ru/html/2017/08/08/s_598966a4a2eff/66957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8/08/s_598966a4a2eff/66957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Каждая из них под действием света приобретает электрический заряд. Аналого-цифровой преобразователь ставит в соответствие каждой ячейке числовое значение, и эти данные передаются в компьютер.</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Сканеры бывают ручные, портативно-страничные, </w:t>
      </w:r>
      <w:proofErr w:type="spellStart"/>
      <w:r w:rsidRPr="00123ACC">
        <w:rPr>
          <w:rFonts w:ascii="Times New Roman" w:eastAsia="Times New Roman" w:hAnsi="Times New Roman" w:cs="Times New Roman"/>
          <w:color w:val="000000"/>
          <w:sz w:val="24"/>
          <w:szCs w:val="24"/>
          <w:lang w:eastAsia="ru-RU"/>
        </w:rPr>
        <w:t>планшетно</w:t>
      </w:r>
      <w:proofErr w:type="spellEnd"/>
      <w:r w:rsidRPr="00123ACC">
        <w:rPr>
          <w:rFonts w:ascii="Times New Roman" w:eastAsia="Times New Roman" w:hAnsi="Times New Roman" w:cs="Times New Roman"/>
          <w:color w:val="000000"/>
          <w:sz w:val="24"/>
          <w:szCs w:val="24"/>
          <w:lang w:eastAsia="ru-RU"/>
        </w:rPr>
        <w:t>-офисные, сетевые (скоростные), широкоформатные; они могут быть чёрно-белые (до 64 оттенков серого) и цветные (256 - 16 млн. цветов).</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Ручные сканеры внешне напоминают «мышь» большого размера, которую пользователь двигает по сканируемому изображению. Однако ручное перемещение устройства по бумаге, небольшой размер охватываемой области сканирования не обеспечивают достаточной скорости и требуют тщательной состыковки отдельных участков изображения.</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К настольным сканерам относятся планшетные, роликовые (портативно-страничные), барабанные и проекционные сканеры.</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Основной отличительный признак планшетного сканера — сканирующая головка перемещается относительно неподвижной бумаги. Они просты и удобны в эксплуатации, позволяют сканировать изображения как с отдельных листов, так и с книг, журналов.</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У портативно-страничных сканеров бумага перемещается относительно сканирующей головки. Они довольно компактны, но отсканировать с их помощью рисунок из книги вряд ли получится. Этот тип сканеров используется для ввода страниц документов форматом от визитной карточки до А4, система автоматической подачи бумаги обеспечивает равномерное сканирование по всей ширине листа.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br/>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СВЕТОВОЕ ПЕРО</w:t>
      </w:r>
      <w:r w:rsidRPr="00123ACC">
        <w:rPr>
          <w:rFonts w:ascii="Times New Roman" w:eastAsia="Times New Roman" w:hAnsi="Times New Roman" w:cs="Times New Roman"/>
          <w:color w:val="000000"/>
          <w:sz w:val="24"/>
          <w:szCs w:val="24"/>
          <w:lang w:eastAsia="ru-RU"/>
        </w:rPr>
        <w:t xml:space="preserve"> — (англ. </w:t>
      </w:r>
      <w:proofErr w:type="spellStart"/>
      <w:r w:rsidRPr="00123ACC">
        <w:rPr>
          <w:rFonts w:ascii="Times New Roman" w:eastAsia="Times New Roman" w:hAnsi="Times New Roman" w:cs="Times New Roman"/>
          <w:color w:val="000000"/>
          <w:sz w:val="24"/>
          <w:szCs w:val="24"/>
          <w:lang w:eastAsia="ru-RU"/>
        </w:rPr>
        <w:t>light</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pen</w:t>
      </w:r>
      <w:proofErr w:type="spellEnd"/>
      <w:r w:rsidRPr="00123ACC">
        <w:rPr>
          <w:rFonts w:ascii="Times New Roman" w:eastAsia="Times New Roman" w:hAnsi="Times New Roman" w:cs="Times New Roman"/>
          <w:color w:val="000000"/>
          <w:sz w:val="24"/>
          <w:szCs w:val="24"/>
          <w:lang w:eastAsia="ru-RU"/>
        </w:rPr>
        <w:t xml:space="preserve">, также — стило, англ. </w:t>
      </w:r>
      <w:proofErr w:type="spellStart"/>
      <w:r w:rsidRPr="00123ACC">
        <w:rPr>
          <w:rFonts w:ascii="Times New Roman" w:eastAsia="Times New Roman" w:hAnsi="Times New Roman" w:cs="Times New Roman"/>
          <w:color w:val="000000"/>
          <w:sz w:val="24"/>
          <w:szCs w:val="24"/>
          <w:lang w:eastAsia="ru-RU"/>
        </w:rPr>
        <w:t>stylus</w:t>
      </w:r>
      <w:proofErr w:type="spellEnd"/>
      <w:r w:rsidRPr="00123ACC">
        <w:rPr>
          <w:rFonts w:ascii="Times New Roman" w:eastAsia="Times New Roman" w:hAnsi="Times New Roman" w:cs="Times New Roman"/>
          <w:color w:val="000000"/>
          <w:sz w:val="24"/>
          <w:szCs w:val="24"/>
          <w:lang w:eastAsia="ru-RU"/>
        </w:rPr>
        <w:t>) — один из инструментов ввода графических данных в компьютер, разновидность манипуляторов.</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lastRenderedPageBreak/>
        <w:drawing>
          <wp:inline distT="0" distB="0" distL="0" distR="0" wp14:anchorId="14E60F47" wp14:editId="58E4C240">
            <wp:extent cx="5840095" cy="1009015"/>
            <wp:effectExtent l="0" t="0" r="8255" b="635"/>
            <wp:docPr id="34" name="Рисунок 34" descr="https://fsd.multiurok.ru/html/2017/08/08/s_598966a4a2eff/669577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08/08/s_598966a4a2eff/669577_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0095" cy="100901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Внешне имеет вид шариковой ручки или карандаша, соединённого проводом с одним из портов ввода-вывода компьютера. Обычно на световом пере имеется одна или несколько кнопок, которые могут нажиматься рукой, удерживающей перо. Ввод данных с помощью светового пера заключается в прикосновениях или проведении линий пером по поверхности экрана монитора. В наконечнике пера устанавливается фотоэлемент, который регистрирует изменение яркости экрана в точке, с которой соприкасается перо, за счёт чего соответствующее программное обеспечение вычисляет позицию, «указываемую» пером на экране и может, в зависимости от необходимости, интерпретировать её тем или иным образом, обычно как указание на отображаемый на экране объект или как команду рисования. Кнопки используются аналогично кнопкам манипулятора типа «Мышь» — для выполнения дополнительных операций и включения дополнительных режимов.</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Световое перо было распространено во время распространения графических карт стандарта EGA, которые обычно имели разъем для подключения светового пера. Световое перо невозможно использовать с обычными ЖК-мониторами.</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ДИГИТАЙЗЕР (со световым пером) </w:t>
      </w:r>
      <w:r w:rsidRPr="00123ACC">
        <w:rPr>
          <w:rFonts w:ascii="Times New Roman" w:eastAsia="Times New Roman" w:hAnsi="Times New Roman" w:cs="Times New Roman"/>
          <w:color w:val="000000"/>
          <w:sz w:val="24"/>
          <w:szCs w:val="24"/>
          <w:lang w:eastAsia="ru-RU"/>
        </w:rPr>
        <w:t xml:space="preserve">— Графический планшет (или дигитайзер, диджитайзер, от англ. </w:t>
      </w:r>
      <w:proofErr w:type="spellStart"/>
      <w:r w:rsidRPr="00123ACC">
        <w:rPr>
          <w:rFonts w:ascii="Times New Roman" w:eastAsia="Times New Roman" w:hAnsi="Times New Roman" w:cs="Times New Roman"/>
          <w:color w:val="000000"/>
          <w:sz w:val="24"/>
          <w:szCs w:val="24"/>
          <w:lang w:eastAsia="ru-RU"/>
        </w:rPr>
        <w:t>digitizer</w:t>
      </w:r>
      <w:proofErr w:type="spellEnd"/>
      <w:r w:rsidRPr="00123ACC">
        <w:rPr>
          <w:rFonts w:ascii="Times New Roman" w:eastAsia="Times New Roman" w:hAnsi="Times New Roman" w:cs="Times New Roman"/>
          <w:color w:val="000000"/>
          <w:sz w:val="24"/>
          <w:szCs w:val="24"/>
          <w:lang w:eastAsia="ru-RU"/>
        </w:rPr>
        <w:t>) — это устройство для ввода рисунков от руки непосредственно в компьютер. Состоит из пера и плоского планшета, чувствительного к нажатию или близости пера.</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5AFCF893" wp14:editId="35D90BC0">
            <wp:extent cx="5788025" cy="1000760"/>
            <wp:effectExtent l="0" t="0" r="3175" b="8890"/>
            <wp:docPr id="33" name="Рисунок 33" descr="https://fsd.multiurok.ru/html/2017/08/08/s_598966a4a2eff/669577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7/08/08/s_598966a4a2eff/669577_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8025" cy="1000760"/>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Основные пользовательские характеристики:</w:t>
      </w:r>
    </w:p>
    <w:p w:rsidR="009A70F0" w:rsidRPr="00123ACC" w:rsidRDefault="009A70F0" w:rsidP="009A70F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Рабочая площадь - Рабочая площадь обычно приравнивается к одному из стандартных бумажных форматов (А7-А0). Стоимость приблизительно пропорциональна площади планшета. На больших планшетах работать удобнее.</w:t>
      </w:r>
    </w:p>
    <w:p w:rsidR="009A70F0" w:rsidRPr="00123ACC" w:rsidRDefault="009A70F0" w:rsidP="009A70F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Разрешение — Разрешением планшета называется шаг считывания информации. Разрешение измеряется числом точек на дюйм (англ. </w:t>
      </w:r>
      <w:proofErr w:type="spellStart"/>
      <w:r w:rsidRPr="00123ACC">
        <w:rPr>
          <w:rFonts w:ascii="Times New Roman" w:eastAsia="Times New Roman" w:hAnsi="Times New Roman" w:cs="Times New Roman"/>
          <w:color w:val="000000"/>
          <w:sz w:val="24"/>
          <w:szCs w:val="24"/>
          <w:lang w:eastAsia="ru-RU"/>
        </w:rPr>
        <w:t>dots</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per</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inch</w:t>
      </w:r>
      <w:proofErr w:type="spellEnd"/>
      <w:r w:rsidRPr="00123ACC">
        <w:rPr>
          <w:rFonts w:ascii="Times New Roman" w:eastAsia="Times New Roman" w:hAnsi="Times New Roman" w:cs="Times New Roman"/>
          <w:color w:val="000000"/>
          <w:sz w:val="24"/>
          <w:szCs w:val="24"/>
          <w:lang w:eastAsia="ru-RU"/>
        </w:rPr>
        <w:t xml:space="preserve">, </w:t>
      </w:r>
      <w:proofErr w:type="spellStart"/>
      <w:r w:rsidRPr="00123ACC">
        <w:rPr>
          <w:rFonts w:ascii="Times New Roman" w:eastAsia="Times New Roman" w:hAnsi="Times New Roman" w:cs="Times New Roman"/>
          <w:color w:val="000000"/>
          <w:sz w:val="24"/>
          <w:szCs w:val="24"/>
          <w:lang w:eastAsia="ru-RU"/>
        </w:rPr>
        <w:t>dpi</w:t>
      </w:r>
      <w:proofErr w:type="spellEnd"/>
      <w:r w:rsidRPr="00123ACC">
        <w:rPr>
          <w:rFonts w:ascii="Times New Roman" w:eastAsia="Times New Roman" w:hAnsi="Times New Roman" w:cs="Times New Roman"/>
          <w:color w:val="000000"/>
          <w:sz w:val="24"/>
          <w:szCs w:val="24"/>
          <w:lang w:eastAsia="ru-RU"/>
        </w:rPr>
        <w:t xml:space="preserve">). Типичные значения разрешения для современных планшетов составляет несколько тысяч </w:t>
      </w:r>
      <w:proofErr w:type="spellStart"/>
      <w:r w:rsidRPr="00123ACC">
        <w:rPr>
          <w:rFonts w:ascii="Times New Roman" w:eastAsia="Times New Roman" w:hAnsi="Times New Roman" w:cs="Times New Roman"/>
          <w:color w:val="000000"/>
          <w:sz w:val="24"/>
          <w:szCs w:val="24"/>
          <w:lang w:eastAsia="ru-RU"/>
        </w:rPr>
        <w:t>dpi</w:t>
      </w:r>
      <w:proofErr w:type="spellEnd"/>
      <w:r w:rsidRPr="00123ACC">
        <w:rPr>
          <w:rFonts w:ascii="Times New Roman" w:eastAsia="Times New Roman" w:hAnsi="Times New Roman" w:cs="Times New Roman"/>
          <w:color w:val="000000"/>
          <w:sz w:val="24"/>
          <w:szCs w:val="24"/>
          <w:lang w:eastAsia="ru-RU"/>
        </w:rPr>
        <w:t>.</w:t>
      </w:r>
    </w:p>
    <w:p w:rsidR="009A70F0" w:rsidRPr="00123ACC" w:rsidRDefault="009A70F0" w:rsidP="009A70F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Число степеней свободы - Количество степеней свободы описывает число </w:t>
      </w:r>
      <w:proofErr w:type="spellStart"/>
      <w:r w:rsidRPr="00123ACC">
        <w:rPr>
          <w:rFonts w:ascii="Times New Roman" w:eastAsia="Times New Roman" w:hAnsi="Times New Roman" w:cs="Times New Roman"/>
          <w:color w:val="000000"/>
          <w:sz w:val="24"/>
          <w:szCs w:val="24"/>
          <w:lang w:eastAsia="ru-RU"/>
        </w:rPr>
        <w:t>квазинепрерывных</w:t>
      </w:r>
      <w:proofErr w:type="spellEnd"/>
      <w:r w:rsidRPr="00123ACC">
        <w:rPr>
          <w:rFonts w:ascii="Times New Roman" w:eastAsia="Times New Roman" w:hAnsi="Times New Roman" w:cs="Times New Roman"/>
          <w:color w:val="000000"/>
          <w:sz w:val="24"/>
          <w:szCs w:val="24"/>
          <w:lang w:eastAsia="ru-RU"/>
        </w:rPr>
        <w:t xml:space="preserve"> характеристик взаимного положения планшета и пера. Минимальное число степеней свободы — 2 (X и Y положения проекции чувствительного центра пера), дополнительные степени свободы могут включать давление, наклон пера относительно плоскости планшета.</w:t>
      </w:r>
    </w:p>
    <w:p w:rsidR="009A70F0"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ТАЧПАД</w:t>
      </w:r>
      <w:r w:rsidRPr="00123ACC">
        <w:rPr>
          <w:rFonts w:ascii="Times New Roman" w:eastAsia="Times New Roman" w:hAnsi="Times New Roman" w:cs="Times New Roman"/>
          <w:color w:val="000000"/>
          <w:sz w:val="24"/>
          <w:szCs w:val="24"/>
          <w:lang w:eastAsia="ru-RU"/>
        </w:rPr>
        <w:t xml:space="preserve"> (англ. </w:t>
      </w:r>
      <w:proofErr w:type="spellStart"/>
      <w:r w:rsidRPr="00123ACC">
        <w:rPr>
          <w:rFonts w:ascii="Times New Roman" w:eastAsia="Times New Roman" w:hAnsi="Times New Roman" w:cs="Times New Roman"/>
          <w:color w:val="000000"/>
          <w:sz w:val="24"/>
          <w:szCs w:val="24"/>
          <w:lang w:eastAsia="ru-RU"/>
        </w:rPr>
        <w:t>touchpad</w:t>
      </w:r>
      <w:proofErr w:type="spellEnd"/>
      <w:r w:rsidRPr="00123ACC">
        <w:rPr>
          <w:rFonts w:ascii="Times New Roman" w:eastAsia="Times New Roman" w:hAnsi="Times New Roman" w:cs="Times New Roman"/>
          <w:color w:val="000000"/>
          <w:sz w:val="24"/>
          <w:szCs w:val="24"/>
          <w:lang w:eastAsia="ru-RU"/>
        </w:rPr>
        <w:t xml:space="preserve"> — сенсорная площадка), сенсорная панель — указательное устройство ввода, применяемое, чаще всего, в ноутбуках.</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Принцип работы.</w:t>
      </w:r>
      <w:r w:rsidRPr="00123ACC">
        <w:rPr>
          <w:rFonts w:ascii="Times New Roman" w:eastAsia="Times New Roman" w:hAnsi="Times New Roman" w:cs="Times New Roman"/>
          <w:color w:val="000000"/>
          <w:sz w:val="24"/>
          <w:szCs w:val="24"/>
          <w:lang w:eastAsia="ru-RU"/>
        </w:rPr>
        <w:t xml:space="preserve"> Работа тачпадов основана на измерении ёмкости пальца или измерении ёмкости между сенсорами. Ёмкостные сенсоры расположены вдоль вертикальной и </w:t>
      </w:r>
      <w:r w:rsidRPr="00123ACC">
        <w:rPr>
          <w:rFonts w:ascii="Times New Roman" w:eastAsia="Times New Roman" w:hAnsi="Times New Roman" w:cs="Times New Roman"/>
          <w:color w:val="000000"/>
          <w:sz w:val="24"/>
          <w:szCs w:val="24"/>
          <w:lang w:eastAsia="ru-RU"/>
        </w:rPr>
        <w:lastRenderedPageBreak/>
        <w:t>горизонтальной осей тачпада, что позволяет определить положение пальца с нужной точностью.</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62A49140" wp14:editId="5E652F8C">
            <wp:extent cx="5831205" cy="983615"/>
            <wp:effectExtent l="0" t="0" r="0" b="6985"/>
            <wp:docPr id="12" name="Рисунок 12" descr="https://fsd.multiurok.ru/html/2017/08/08/s_598966a4a2eff/669577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7/08/08/s_598966a4a2eff/669577_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1205" cy="98361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Поскольку работа устройства основана на измерении ёмкости, тачпад не будет работать, если водить по нему каким-либо непроводящим предметом, например, основанием карандаша. В случае использования проводящих предметов тачпад будет работать только при достаточной площади соприкосновения. Влажные пальцы затрудняют работу тачпада.</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br/>
      </w:r>
      <w:r w:rsidRPr="00123ACC">
        <w:rPr>
          <w:rFonts w:ascii="Times New Roman" w:eastAsia="Times New Roman" w:hAnsi="Times New Roman" w:cs="Times New Roman"/>
          <w:b/>
          <w:bCs/>
          <w:color w:val="000000"/>
          <w:sz w:val="24"/>
          <w:szCs w:val="24"/>
          <w:lang w:eastAsia="ru-RU"/>
        </w:rPr>
        <w:t>СЕНСОРНЫЙ ЭКРАН </w:t>
      </w:r>
      <w:r w:rsidRPr="00123ACC">
        <w:rPr>
          <w:rFonts w:ascii="Times New Roman" w:eastAsia="Times New Roman" w:hAnsi="Times New Roman" w:cs="Times New Roman"/>
          <w:color w:val="000000"/>
          <w:sz w:val="24"/>
          <w:szCs w:val="24"/>
          <w:lang w:eastAsia="ru-RU"/>
        </w:rPr>
        <w:t>- предназначен для управления устройствами с помощью простого прикосновения к экрану. Сенсорные экраны зарекомендовали себя как наиболее удобный способ взаимодействия человека с машиной. Применение сенсорных экранов имеет ряд преимуществ, недоступных при использовании любых других устройств ввода: повышенную надёжность, устойчивость к жёстким внешним воздействиям (включая вандализм), интуитивно понятный интерфейс.</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noProof/>
          <w:color w:val="000000"/>
          <w:sz w:val="24"/>
          <w:szCs w:val="24"/>
          <w:lang w:eastAsia="ru-RU"/>
        </w:rPr>
        <w:drawing>
          <wp:inline distT="0" distB="0" distL="0" distR="0" wp14:anchorId="6ADDEBE4" wp14:editId="5EAF8875">
            <wp:extent cx="5710555" cy="931545"/>
            <wp:effectExtent l="0" t="0" r="4445" b="1905"/>
            <wp:docPr id="9" name="Рисунок 9" descr="https://fsd.multiurok.ru/html/2017/08/08/s_598966a4a2eff/669577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7/08/08/s_598966a4a2eff/669577_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0555" cy="931545"/>
                    </a:xfrm>
                    <a:prstGeom prst="rect">
                      <a:avLst/>
                    </a:prstGeom>
                    <a:noFill/>
                    <a:ln>
                      <a:noFill/>
                    </a:ln>
                  </pic:spPr>
                </pic:pic>
              </a:graphicData>
            </a:graphic>
          </wp:inline>
        </w:drawing>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Сенсорные экраны используются в платежных терминалах, информационных киосках, оборудовании для автоматизации торговли, карманных компьютерах, операторских панелях в промышленности.</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Принцип работы</w:t>
      </w:r>
      <w:r w:rsidRPr="00123ACC">
        <w:rPr>
          <w:rFonts w:ascii="Times New Roman" w:eastAsia="Times New Roman" w:hAnsi="Times New Roman" w:cs="Times New Roman"/>
          <w:color w:val="000000"/>
          <w:sz w:val="24"/>
          <w:szCs w:val="24"/>
          <w:lang w:eastAsia="ru-RU"/>
        </w:rPr>
        <w:t>. Сенсорный экран представляет собой стеклянную конструкцию, размещаемую на поверхности дисплея, отображающего систему навигации. Выбор необходимой функции системы происходит при прикосновении к соответствующему изображению на экране. Контроллер сенсорного экрана обрабатывает координаты точки прикосновения и передает их в компьютер. Специальное программное обеспечение запускает выбранную функцию.</w:t>
      </w:r>
    </w:p>
    <w:p w:rsidR="009A70F0" w:rsidRPr="00123ACC" w:rsidRDefault="009A70F0" w:rsidP="009A70F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br/>
      </w:r>
      <w:r w:rsidRPr="00123ACC">
        <w:rPr>
          <w:rFonts w:ascii="Times New Roman" w:eastAsia="Times New Roman" w:hAnsi="Times New Roman" w:cs="Times New Roman"/>
          <w:b/>
          <w:bCs/>
          <w:color w:val="000000"/>
          <w:sz w:val="24"/>
          <w:szCs w:val="24"/>
          <w:lang w:eastAsia="ru-RU"/>
        </w:rPr>
        <w:t>Содержание работы:</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Задание №</w:t>
      </w:r>
      <w:proofErr w:type="gramStart"/>
      <w:r w:rsidRPr="00123ACC">
        <w:rPr>
          <w:rFonts w:ascii="Times New Roman" w:eastAsia="Times New Roman" w:hAnsi="Times New Roman" w:cs="Times New Roman"/>
          <w:b/>
          <w:bCs/>
          <w:color w:val="000000"/>
          <w:sz w:val="24"/>
          <w:szCs w:val="24"/>
          <w:lang w:eastAsia="ru-RU"/>
        </w:rPr>
        <w:t>1.</w:t>
      </w:r>
      <w:r w:rsidRPr="00123ACC">
        <w:rPr>
          <w:rFonts w:ascii="Times New Roman" w:eastAsia="Times New Roman" w:hAnsi="Times New Roman" w:cs="Times New Roman"/>
          <w:color w:val="000000"/>
          <w:sz w:val="24"/>
          <w:szCs w:val="24"/>
          <w:lang w:eastAsia="ru-RU"/>
        </w:rPr>
        <w:t>Ознакомится</w:t>
      </w:r>
      <w:proofErr w:type="gramEnd"/>
      <w:r w:rsidRPr="00123ACC">
        <w:rPr>
          <w:rFonts w:ascii="Times New Roman" w:eastAsia="Times New Roman" w:hAnsi="Times New Roman" w:cs="Times New Roman"/>
          <w:color w:val="000000"/>
          <w:sz w:val="24"/>
          <w:szCs w:val="24"/>
          <w:lang w:eastAsia="ru-RU"/>
        </w:rPr>
        <w:t xml:space="preserve"> с мультимедийным проектором, его основные характеристики и функциональные возможности.</w:t>
      </w:r>
    </w:p>
    <w:p w:rsidR="009A70F0" w:rsidRPr="00123ACC" w:rsidRDefault="009A70F0" w:rsidP="009A70F0">
      <w:pPr>
        <w:shd w:val="clear" w:color="auto" w:fill="FFFFFF"/>
        <w:spacing w:after="150" w:line="240" w:lineRule="auto"/>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b/>
          <w:bCs/>
          <w:color w:val="000000"/>
          <w:sz w:val="24"/>
          <w:szCs w:val="24"/>
          <w:lang w:eastAsia="ru-RU"/>
        </w:rPr>
        <w:t>Задание №2.</w:t>
      </w:r>
      <w:r w:rsidRPr="00123ACC">
        <w:rPr>
          <w:rFonts w:ascii="Times New Roman" w:eastAsia="Times New Roman" w:hAnsi="Times New Roman" w:cs="Times New Roman"/>
          <w:color w:val="000000"/>
          <w:sz w:val="24"/>
          <w:szCs w:val="24"/>
          <w:lang w:eastAsia="ru-RU"/>
        </w:rPr>
        <w:t>  Ответьте на вопросы</w:t>
      </w:r>
      <w:r>
        <w:rPr>
          <w:rFonts w:ascii="Times New Roman" w:eastAsia="Times New Roman" w:hAnsi="Times New Roman" w:cs="Times New Roman"/>
          <w:color w:val="000000"/>
          <w:sz w:val="24"/>
          <w:szCs w:val="24"/>
          <w:lang w:eastAsia="ru-RU"/>
        </w:rPr>
        <w:t>, сделайте выводы</w:t>
      </w:r>
    </w:p>
    <w:tbl>
      <w:tblPr>
        <w:tblW w:w="9482" w:type="dxa"/>
        <w:shd w:val="clear" w:color="auto" w:fill="FFFFFF"/>
        <w:tblCellMar>
          <w:top w:w="105" w:type="dxa"/>
          <w:left w:w="105" w:type="dxa"/>
          <w:bottom w:w="105" w:type="dxa"/>
          <w:right w:w="105" w:type="dxa"/>
        </w:tblCellMar>
        <w:tblLook w:val="04A0" w:firstRow="1" w:lastRow="0" w:firstColumn="1" w:lastColumn="0" w:noHBand="0" w:noVBand="1"/>
      </w:tblPr>
      <w:tblGrid>
        <w:gridCol w:w="1170"/>
        <w:gridCol w:w="8312"/>
      </w:tblGrid>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23ACC">
              <w:rPr>
                <w:rFonts w:ascii="Times New Roman" w:eastAsia="Times New Roman" w:hAnsi="Times New Roman" w:cs="Times New Roman"/>
                <w:color w:val="000000"/>
                <w:sz w:val="24"/>
                <w:szCs w:val="24"/>
                <w:lang w:eastAsia="ru-RU"/>
              </w:rPr>
              <w:t>Что такое мультимедийный проектор?</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Назовите основные характеристики мультимедийного проектора</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Назовите дополнительными характеристиками мультимедийного проектора</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Что такое разрешающая способность?</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Что такое контрастность?</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Что такое равномерность освещения?</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Опишите назначение принтера</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 xml:space="preserve">Опишите назначение </w:t>
            </w:r>
            <w:proofErr w:type="spellStart"/>
            <w:r w:rsidRPr="00123ACC">
              <w:rPr>
                <w:rFonts w:ascii="Times New Roman" w:eastAsia="Times New Roman" w:hAnsi="Times New Roman" w:cs="Times New Roman"/>
                <w:color w:val="000000"/>
                <w:sz w:val="24"/>
                <w:szCs w:val="24"/>
                <w:lang w:eastAsia="ru-RU"/>
              </w:rPr>
              <w:t>плотера</w:t>
            </w:r>
            <w:proofErr w:type="spellEnd"/>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hanging="2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Опишите назначение сканера</w:t>
            </w:r>
          </w:p>
        </w:tc>
      </w:tr>
      <w:tr w:rsidR="009A70F0" w:rsidRPr="00123ACC" w:rsidTr="00F42672">
        <w:tc>
          <w:tcPr>
            <w:tcW w:w="701" w:type="dxa"/>
            <w:tcBorders>
              <w:top w:val="single" w:sz="6" w:space="0" w:color="00000A"/>
              <w:left w:val="single" w:sz="6" w:space="0" w:color="00000A"/>
              <w:bottom w:val="single" w:sz="6" w:space="0" w:color="00000A"/>
              <w:right w:val="single" w:sz="6" w:space="0" w:color="00000A"/>
            </w:tcBorders>
            <w:shd w:val="clear" w:color="auto" w:fill="FFFFFF"/>
          </w:tcPr>
          <w:p w:rsidR="009A70F0" w:rsidRPr="00123ACC" w:rsidRDefault="009A70F0" w:rsidP="00F42672">
            <w:pPr>
              <w:spacing w:after="15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7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A70F0" w:rsidRPr="00123ACC" w:rsidRDefault="009A70F0" w:rsidP="00F42672">
            <w:pPr>
              <w:spacing w:after="150" w:line="240" w:lineRule="auto"/>
              <w:ind w:left="720"/>
              <w:rPr>
                <w:rFonts w:ascii="Times New Roman" w:eastAsia="Times New Roman" w:hAnsi="Times New Roman" w:cs="Times New Roman"/>
                <w:color w:val="000000"/>
                <w:sz w:val="24"/>
                <w:szCs w:val="24"/>
                <w:lang w:eastAsia="ru-RU"/>
              </w:rPr>
            </w:pPr>
            <w:r w:rsidRPr="00123ACC">
              <w:rPr>
                <w:rFonts w:ascii="Times New Roman" w:eastAsia="Times New Roman" w:hAnsi="Times New Roman" w:cs="Times New Roman"/>
                <w:color w:val="000000"/>
                <w:sz w:val="24"/>
                <w:szCs w:val="24"/>
                <w:lang w:eastAsia="ru-RU"/>
              </w:rPr>
              <w:t>Опишите назначение дигитайзера</w:t>
            </w:r>
          </w:p>
        </w:tc>
      </w:tr>
    </w:tbl>
    <w:p w:rsidR="009A70F0" w:rsidRPr="00123ACC" w:rsidRDefault="009A70F0" w:rsidP="009A70F0">
      <w:pPr>
        <w:pStyle w:val="a3"/>
        <w:spacing w:before="0" w:beforeAutospacing="0" w:after="0" w:afterAutospacing="0" w:line="294" w:lineRule="atLeast"/>
        <w:rPr>
          <w:b/>
          <w:i/>
        </w:rPr>
      </w:pPr>
    </w:p>
    <w:p w:rsidR="006A17F3" w:rsidRPr="009A70F0" w:rsidRDefault="006A17F3" w:rsidP="009A70F0"/>
    <w:sectPr w:rsidR="006A17F3" w:rsidRPr="009A70F0" w:rsidSect="005562F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1EC4"/>
    <w:multiLevelType w:val="multilevel"/>
    <w:tmpl w:val="158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D3259"/>
    <w:multiLevelType w:val="multilevel"/>
    <w:tmpl w:val="7EE8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77431"/>
    <w:multiLevelType w:val="multilevel"/>
    <w:tmpl w:val="B45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1595E"/>
    <w:multiLevelType w:val="multilevel"/>
    <w:tmpl w:val="6AD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154BB"/>
    <w:multiLevelType w:val="multilevel"/>
    <w:tmpl w:val="80D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B5B76"/>
    <w:multiLevelType w:val="multilevel"/>
    <w:tmpl w:val="023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C6"/>
    <w:rsid w:val="001C49F2"/>
    <w:rsid w:val="002337D8"/>
    <w:rsid w:val="005562F4"/>
    <w:rsid w:val="006A17F3"/>
    <w:rsid w:val="009A70F0"/>
    <w:rsid w:val="00C071C6"/>
    <w:rsid w:val="00D93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47AA2-3EC0-4545-A0E4-E0FA4F3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0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6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2F4"/>
    <w:rPr>
      <w:b/>
      <w:bCs/>
    </w:rPr>
  </w:style>
  <w:style w:type="paragraph" w:customStyle="1" w:styleId="sc-dlfnbm">
    <w:name w:val="sc-dlfnbm"/>
    <w:basedOn w:val="a"/>
    <w:rsid w:val="00556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62F4"/>
    <w:rPr>
      <w:color w:val="0000FF"/>
      <w:u w:val="single"/>
    </w:rPr>
  </w:style>
  <w:style w:type="paragraph" w:customStyle="1" w:styleId="sc-ibpryj">
    <w:name w:val="sc-ibpryj"/>
    <w:basedOn w:val="a"/>
    <w:rsid w:val="00556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gupp">
    <w:name w:val="sc-jsgupp"/>
    <w:basedOn w:val="a"/>
    <w:rsid w:val="00556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bcfw">
    <w:name w:val="sc-fubcfw"/>
    <w:basedOn w:val="a"/>
    <w:rsid w:val="005562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55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8887">
      <w:bodyDiv w:val="1"/>
      <w:marLeft w:val="0"/>
      <w:marRight w:val="0"/>
      <w:marTop w:val="0"/>
      <w:marBottom w:val="0"/>
      <w:divBdr>
        <w:top w:val="none" w:sz="0" w:space="0" w:color="auto"/>
        <w:left w:val="none" w:sz="0" w:space="0" w:color="auto"/>
        <w:bottom w:val="none" w:sz="0" w:space="0" w:color="auto"/>
        <w:right w:val="none" w:sz="0" w:space="0" w:color="auto"/>
      </w:divBdr>
      <w:divsChild>
        <w:div w:id="1190071400">
          <w:marLeft w:val="0"/>
          <w:marRight w:val="0"/>
          <w:marTop w:val="0"/>
          <w:marBottom w:val="0"/>
          <w:divBdr>
            <w:top w:val="none" w:sz="0" w:space="0" w:color="auto"/>
            <w:left w:val="none" w:sz="0" w:space="0" w:color="auto"/>
            <w:bottom w:val="none" w:sz="0" w:space="0" w:color="auto"/>
            <w:right w:val="none" w:sz="0" w:space="0" w:color="auto"/>
          </w:divBdr>
          <w:divsChild>
            <w:div w:id="1278491797">
              <w:marLeft w:val="0"/>
              <w:marRight w:val="0"/>
              <w:marTop w:val="0"/>
              <w:marBottom w:val="0"/>
              <w:divBdr>
                <w:top w:val="none" w:sz="0" w:space="0" w:color="auto"/>
                <w:left w:val="none" w:sz="0" w:space="0" w:color="auto"/>
                <w:bottom w:val="none" w:sz="0" w:space="0" w:color="auto"/>
                <w:right w:val="none" w:sz="0" w:space="0" w:color="auto"/>
              </w:divBdr>
              <w:divsChild>
                <w:div w:id="1820609578">
                  <w:marLeft w:val="0"/>
                  <w:marRight w:val="0"/>
                  <w:marTop w:val="0"/>
                  <w:marBottom w:val="0"/>
                  <w:divBdr>
                    <w:top w:val="none" w:sz="0" w:space="0" w:color="auto"/>
                    <w:left w:val="none" w:sz="0" w:space="0" w:color="auto"/>
                    <w:bottom w:val="none" w:sz="0" w:space="0" w:color="auto"/>
                    <w:right w:val="none" w:sz="0" w:space="0" w:color="auto"/>
                  </w:divBdr>
                </w:div>
                <w:div w:id="701979977">
                  <w:marLeft w:val="0"/>
                  <w:marRight w:val="0"/>
                  <w:marTop w:val="0"/>
                  <w:marBottom w:val="0"/>
                  <w:divBdr>
                    <w:top w:val="single" w:sz="6" w:space="15" w:color="FFFFFF"/>
                    <w:left w:val="none" w:sz="0" w:space="0" w:color="auto"/>
                    <w:bottom w:val="none" w:sz="0" w:space="0" w:color="auto"/>
                    <w:right w:val="none" w:sz="0" w:space="0" w:color="auto"/>
                  </w:divBdr>
                  <w:divsChild>
                    <w:div w:id="20818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1983</Words>
  <Characters>11308</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Ольга Головчанская</cp:lastModifiedBy>
  <cp:revision>2</cp:revision>
  <dcterms:created xsi:type="dcterms:W3CDTF">2023-02-14T03:39:00Z</dcterms:created>
  <dcterms:modified xsi:type="dcterms:W3CDTF">2023-02-14T03:39:00Z</dcterms:modified>
</cp:coreProperties>
</file>