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2A" w:rsidRPr="00C4092A" w:rsidRDefault="00C4092A" w:rsidP="00C4092A">
      <w:pPr>
        <w:jc w:val="right"/>
        <w:rPr>
          <w:rFonts w:eastAsiaTheme="minorHAnsi"/>
          <w:lang w:val="kk-KZ" w:eastAsia="en-US"/>
        </w:rPr>
      </w:pPr>
      <w:r w:rsidRPr="00C4092A">
        <w:rPr>
          <w:rFonts w:eastAsiaTheme="minorHAnsi"/>
          <w:lang w:val="kk-KZ" w:eastAsia="en-US"/>
        </w:rPr>
        <w:t>Нугманова Татьяна Леонидовна</w:t>
      </w:r>
    </w:p>
    <w:p w:rsidR="00C4092A" w:rsidRPr="00C4092A" w:rsidRDefault="00C4092A" w:rsidP="00C4092A">
      <w:pPr>
        <w:jc w:val="right"/>
        <w:rPr>
          <w:rFonts w:eastAsiaTheme="minorHAnsi"/>
          <w:lang w:val="kk-KZ" w:eastAsia="en-US"/>
        </w:rPr>
      </w:pPr>
      <w:r w:rsidRPr="00C4092A">
        <w:rPr>
          <w:rFonts w:eastAsiaTheme="minorHAnsi"/>
          <w:lang w:val="kk-KZ" w:eastAsia="en-US"/>
        </w:rPr>
        <w:t>учитель начальных классов</w:t>
      </w:r>
    </w:p>
    <w:p w:rsidR="00C4092A" w:rsidRPr="00C4092A" w:rsidRDefault="00C4092A" w:rsidP="00C4092A">
      <w:pPr>
        <w:jc w:val="right"/>
        <w:rPr>
          <w:rFonts w:eastAsiaTheme="minorHAnsi"/>
          <w:lang w:eastAsia="en-US"/>
        </w:rPr>
      </w:pPr>
      <w:r w:rsidRPr="00C4092A">
        <w:rPr>
          <w:rFonts w:eastAsiaTheme="minorHAnsi"/>
          <w:lang w:val="kk-KZ" w:eastAsia="en-US"/>
        </w:rPr>
        <w:t>Сары</w:t>
      </w:r>
      <w:r w:rsidRPr="00C4092A">
        <w:rPr>
          <w:rFonts w:eastAsiaTheme="minorHAnsi"/>
          <w:lang w:eastAsia="en-US"/>
        </w:rPr>
        <w:t>-</w:t>
      </w:r>
      <w:proofErr w:type="spellStart"/>
      <w:r w:rsidRPr="00C4092A">
        <w:rPr>
          <w:rFonts w:eastAsiaTheme="minorHAnsi"/>
          <w:lang w:eastAsia="en-US"/>
        </w:rPr>
        <w:t>Обинская</w:t>
      </w:r>
      <w:proofErr w:type="spellEnd"/>
      <w:r w:rsidRPr="00C4092A">
        <w:rPr>
          <w:rFonts w:eastAsiaTheme="minorHAnsi"/>
          <w:lang w:eastAsia="en-US"/>
        </w:rPr>
        <w:t xml:space="preserve"> </w:t>
      </w:r>
      <w:proofErr w:type="spellStart"/>
      <w:r w:rsidRPr="00C4092A">
        <w:rPr>
          <w:rFonts w:eastAsiaTheme="minorHAnsi"/>
          <w:lang w:eastAsia="en-US"/>
        </w:rPr>
        <w:t>сш</w:t>
      </w:r>
      <w:proofErr w:type="spellEnd"/>
    </w:p>
    <w:p w:rsidR="00C4092A" w:rsidRPr="00C4092A" w:rsidRDefault="00C4092A" w:rsidP="00C4092A">
      <w:pPr>
        <w:jc w:val="right"/>
        <w:rPr>
          <w:rFonts w:eastAsiaTheme="minorHAnsi"/>
          <w:lang w:eastAsia="en-US"/>
        </w:rPr>
      </w:pPr>
      <w:r w:rsidRPr="00C4092A">
        <w:rPr>
          <w:rFonts w:eastAsiaTheme="minorHAnsi"/>
          <w:lang w:eastAsia="en-US"/>
        </w:rPr>
        <w:t xml:space="preserve">станция </w:t>
      </w:r>
      <w:proofErr w:type="gramStart"/>
      <w:r w:rsidRPr="00C4092A">
        <w:rPr>
          <w:rFonts w:eastAsiaTheme="minorHAnsi"/>
          <w:lang w:eastAsia="en-US"/>
        </w:rPr>
        <w:t>Сары-Оба</w:t>
      </w:r>
      <w:proofErr w:type="gramEnd"/>
    </w:p>
    <w:p w:rsidR="00C4092A" w:rsidRPr="00C4092A" w:rsidRDefault="00C4092A" w:rsidP="00C4092A">
      <w:pPr>
        <w:jc w:val="right"/>
        <w:rPr>
          <w:rFonts w:eastAsiaTheme="minorHAnsi"/>
          <w:lang w:eastAsia="en-US"/>
        </w:rPr>
      </w:pPr>
      <w:proofErr w:type="spellStart"/>
      <w:r w:rsidRPr="00C4092A">
        <w:rPr>
          <w:rFonts w:eastAsiaTheme="minorHAnsi"/>
          <w:lang w:eastAsia="en-US"/>
        </w:rPr>
        <w:t>Аршалынский</w:t>
      </w:r>
      <w:proofErr w:type="spellEnd"/>
      <w:r w:rsidRPr="00C4092A">
        <w:rPr>
          <w:rFonts w:eastAsiaTheme="minorHAnsi"/>
          <w:lang w:eastAsia="en-US"/>
        </w:rPr>
        <w:t xml:space="preserve"> район</w:t>
      </w:r>
    </w:p>
    <w:p w:rsidR="00C4092A" w:rsidRPr="00C4092A" w:rsidRDefault="00C4092A" w:rsidP="00C4092A">
      <w:pPr>
        <w:jc w:val="right"/>
        <w:rPr>
          <w:rFonts w:eastAsiaTheme="minorHAnsi"/>
          <w:lang w:eastAsia="en-US"/>
        </w:rPr>
      </w:pPr>
      <w:proofErr w:type="spellStart"/>
      <w:r w:rsidRPr="00C4092A">
        <w:rPr>
          <w:rFonts w:eastAsiaTheme="minorHAnsi"/>
          <w:lang w:eastAsia="en-US"/>
        </w:rPr>
        <w:t>Акмолинская</w:t>
      </w:r>
      <w:proofErr w:type="spellEnd"/>
      <w:r w:rsidRPr="00C4092A">
        <w:rPr>
          <w:rFonts w:eastAsiaTheme="minorHAnsi"/>
          <w:lang w:eastAsia="en-US"/>
        </w:rPr>
        <w:t xml:space="preserve"> область</w:t>
      </w:r>
    </w:p>
    <w:p w:rsidR="00C4092A" w:rsidRPr="00C4092A" w:rsidRDefault="00C4092A" w:rsidP="00C4092A">
      <w:pPr>
        <w:spacing w:after="200"/>
        <w:jc w:val="center"/>
        <w:rPr>
          <w:rFonts w:eastAsiaTheme="minorHAnsi"/>
          <w:lang w:eastAsia="en-US"/>
        </w:rPr>
      </w:pPr>
      <w:bookmarkStart w:id="0" w:name="_GoBack"/>
      <w:bookmarkEnd w:id="0"/>
      <w:r w:rsidRPr="00C4092A">
        <w:rPr>
          <w:rFonts w:eastAsiaTheme="minorHAnsi"/>
          <w:lang w:eastAsia="en-US"/>
        </w:rPr>
        <w:t>Эффективность нового формата обучения</w:t>
      </w:r>
    </w:p>
    <w:p w:rsidR="00C4092A" w:rsidRPr="00C4092A" w:rsidRDefault="00C4092A" w:rsidP="00C4092A">
      <w:pPr>
        <w:jc w:val="right"/>
        <w:rPr>
          <w:rFonts w:eastAsiaTheme="minorHAnsi"/>
          <w:lang w:eastAsia="en-US"/>
        </w:rPr>
      </w:pPr>
      <w:r w:rsidRPr="00C4092A">
        <w:rPr>
          <w:rFonts w:eastAsiaTheme="minorHAnsi"/>
          <w:lang w:eastAsia="en-US"/>
        </w:rPr>
        <w:t>«Для народных школ учитель составляет все.</w:t>
      </w:r>
    </w:p>
    <w:p w:rsidR="00C4092A" w:rsidRPr="00C4092A" w:rsidRDefault="00C4092A" w:rsidP="00C4092A">
      <w:pPr>
        <w:jc w:val="right"/>
        <w:rPr>
          <w:rFonts w:eastAsiaTheme="minorHAnsi"/>
          <w:lang w:eastAsia="en-US"/>
        </w:rPr>
      </w:pPr>
      <w:r w:rsidRPr="00C4092A">
        <w:rPr>
          <w:rFonts w:eastAsiaTheme="minorHAnsi"/>
          <w:lang w:eastAsia="en-US"/>
        </w:rPr>
        <w:t xml:space="preserve"> Все зависит от учителя, от его подготовки</w:t>
      </w:r>
    </w:p>
    <w:p w:rsidR="00C4092A" w:rsidRPr="00C4092A" w:rsidRDefault="00C4092A" w:rsidP="00C4092A">
      <w:pPr>
        <w:jc w:val="right"/>
        <w:rPr>
          <w:rFonts w:eastAsiaTheme="minorHAnsi"/>
          <w:lang w:eastAsia="en-US"/>
        </w:rPr>
      </w:pPr>
      <w:r w:rsidRPr="00C4092A">
        <w:rPr>
          <w:rFonts w:eastAsiaTheme="minorHAnsi"/>
          <w:lang w:eastAsia="en-US"/>
        </w:rPr>
        <w:t>к педагогической работе</w:t>
      </w:r>
      <w:proofErr w:type="gramStart"/>
      <w:r w:rsidRPr="00C4092A">
        <w:rPr>
          <w:rFonts w:eastAsiaTheme="minorHAnsi"/>
          <w:lang w:eastAsia="en-US"/>
        </w:rPr>
        <w:t xml:space="preserve"> ,</w:t>
      </w:r>
      <w:proofErr w:type="gramEnd"/>
      <w:r w:rsidRPr="00C4092A">
        <w:rPr>
          <w:rFonts w:eastAsiaTheme="minorHAnsi"/>
          <w:lang w:eastAsia="en-US"/>
        </w:rPr>
        <w:t xml:space="preserve">от его любви к </w:t>
      </w:r>
    </w:p>
    <w:p w:rsidR="00C4092A" w:rsidRPr="00C4092A" w:rsidRDefault="00C4092A" w:rsidP="00C4092A">
      <w:pPr>
        <w:jc w:val="right"/>
        <w:rPr>
          <w:rFonts w:eastAsiaTheme="minorHAnsi"/>
          <w:lang w:eastAsia="en-US"/>
        </w:rPr>
      </w:pPr>
      <w:r w:rsidRPr="00C4092A">
        <w:rPr>
          <w:rFonts w:eastAsiaTheme="minorHAnsi"/>
          <w:lang w:eastAsia="en-US"/>
        </w:rPr>
        <w:t>своему делу. Учител</w:t>
      </w:r>
      <w:proofErr w:type="gramStart"/>
      <w:r w:rsidRPr="00C4092A">
        <w:rPr>
          <w:rFonts w:eastAsiaTheme="minorHAnsi"/>
          <w:lang w:eastAsia="en-US"/>
        </w:rPr>
        <w:t>ь-</w:t>
      </w:r>
      <w:proofErr w:type="gramEnd"/>
      <w:r w:rsidRPr="00C4092A">
        <w:rPr>
          <w:rFonts w:eastAsiaTheme="minorHAnsi"/>
          <w:lang w:eastAsia="en-US"/>
        </w:rPr>
        <w:t xml:space="preserve"> это сердце школы ».</w:t>
      </w:r>
    </w:p>
    <w:p w:rsidR="00C4092A" w:rsidRPr="00C4092A" w:rsidRDefault="00C4092A" w:rsidP="00C4092A">
      <w:pPr>
        <w:jc w:val="right"/>
        <w:rPr>
          <w:rFonts w:eastAsiaTheme="minorHAnsi"/>
          <w:lang w:eastAsia="en-US"/>
        </w:rPr>
      </w:pPr>
      <w:r w:rsidRPr="00C4092A">
        <w:rPr>
          <w:rFonts w:eastAsiaTheme="minorHAnsi"/>
          <w:lang w:eastAsia="en-US"/>
        </w:rPr>
        <w:t xml:space="preserve">Ы. </w:t>
      </w:r>
      <w:proofErr w:type="spellStart"/>
      <w:r w:rsidRPr="00C4092A">
        <w:rPr>
          <w:rFonts w:eastAsiaTheme="minorHAnsi"/>
          <w:lang w:eastAsia="en-US"/>
        </w:rPr>
        <w:t>Алтынсарин</w:t>
      </w:r>
      <w:proofErr w:type="spellEnd"/>
      <w:r w:rsidRPr="00C4092A">
        <w:rPr>
          <w:rFonts w:eastAsiaTheme="minorHAnsi"/>
          <w:lang w:eastAsia="en-US"/>
        </w:rPr>
        <w:t>.</w:t>
      </w:r>
    </w:p>
    <w:p w:rsidR="00C4092A" w:rsidRPr="00C4092A" w:rsidRDefault="00C4092A" w:rsidP="00C4092A">
      <w:pPr>
        <w:rPr>
          <w:rFonts w:eastAsiaTheme="minorHAnsi"/>
          <w:lang w:eastAsia="en-US"/>
        </w:rPr>
      </w:pPr>
      <w:r w:rsidRPr="00C4092A">
        <w:rPr>
          <w:rFonts w:eastAsiaTheme="minorHAnsi"/>
          <w:lang w:eastAsia="en-US"/>
        </w:rPr>
        <w:t xml:space="preserve">Качество образования в связи с переходом с 12-летнее обучение определяется уровнем подготовки кадров. Поэтому внедрение новых инновационных форм и методов обучения в современную систему образования ставит перед нами, учителями начальных классов, необходимость повышать профессиональную компетентность. </w:t>
      </w:r>
    </w:p>
    <w:p w:rsidR="00C4092A" w:rsidRPr="00C4092A" w:rsidRDefault="00C4092A" w:rsidP="00C4092A">
      <w:pPr>
        <w:ind w:firstLine="567"/>
        <w:jc w:val="both"/>
        <w:rPr>
          <w:rFonts w:eastAsiaTheme="minorHAnsi"/>
          <w:lang w:eastAsia="en-US"/>
        </w:rPr>
      </w:pPr>
      <w:r w:rsidRPr="00C4092A">
        <w:rPr>
          <w:rFonts w:eastAsiaTheme="minorHAnsi"/>
          <w:lang w:eastAsia="en-US"/>
        </w:rPr>
        <w:t>После прохождения курсов по новым подходам в образовани</w:t>
      </w:r>
      <w:proofErr w:type="gramStart"/>
      <w:r w:rsidRPr="00C4092A">
        <w:rPr>
          <w:rFonts w:eastAsiaTheme="minorHAnsi"/>
          <w:lang w:eastAsia="en-US"/>
        </w:rPr>
        <w:t>и(</w:t>
      </w:r>
      <w:proofErr w:type="gramEnd"/>
      <w:r w:rsidRPr="00C4092A">
        <w:rPr>
          <w:rFonts w:eastAsiaTheme="minorHAnsi"/>
          <w:lang w:eastAsia="en-US"/>
        </w:rPr>
        <w:t xml:space="preserve"> тренер </w:t>
      </w:r>
      <w:proofErr w:type="spellStart"/>
      <w:r w:rsidRPr="00C4092A">
        <w:rPr>
          <w:rFonts w:eastAsiaTheme="minorHAnsi"/>
          <w:lang w:eastAsia="en-US"/>
        </w:rPr>
        <w:t>Журунтаева</w:t>
      </w:r>
      <w:proofErr w:type="spellEnd"/>
      <w:r w:rsidRPr="00C4092A">
        <w:rPr>
          <w:rFonts w:eastAsiaTheme="minorHAnsi"/>
          <w:lang w:eastAsia="en-US"/>
        </w:rPr>
        <w:t xml:space="preserve"> С.) я убедилась, что многое зависит от учителя, его способности воспринимать и принимать инновации. Хорошо продуманное содержание курсов помогло мне довольно легко усвоить новую модель обучения. Я, учитель с 25-летним стажем, поняла, что учитель больше не источник информации, что он уже не должен требовать от ученика репродуктивного пересказа. Вовлечь каждого ребенка в процесс обучения, суметь выслушать его, посмотреть глазами ученика на его проблему - вот наша задача. Учащиеся сами для себя должны делать открытие. Это и есть творческий подход к обучению. Новое время требует от учителя владения современными активными технологиями и активного применения их на уроках. Сегодня все ученики хорошо владеют компьютером. Мы же должны подсказать им, как добыть знания, заинтересовать их желанием познавать.             «Чтобы стать развитым </w:t>
      </w:r>
      <w:proofErr w:type="spellStart"/>
      <w:r w:rsidRPr="00C4092A">
        <w:rPr>
          <w:rFonts w:eastAsiaTheme="minorHAnsi"/>
          <w:lang w:eastAsia="en-US"/>
        </w:rPr>
        <w:t>конкурентноспособным</w:t>
      </w:r>
      <w:proofErr w:type="spellEnd"/>
      <w:r w:rsidRPr="00C4092A">
        <w:rPr>
          <w:rFonts w:eastAsiaTheme="minorHAnsi"/>
          <w:lang w:eastAsia="en-US"/>
        </w:rPr>
        <w:t xml:space="preserve"> государством, мы должны стать высокообразованной нацией. В современном мире простой поголовной грамотности уже недостаточно. Необходимо также уделять большое внимание функциональной грамотности наших </w:t>
      </w:r>
      <w:proofErr w:type="spellStart"/>
      <w:r w:rsidRPr="00C4092A">
        <w:rPr>
          <w:rFonts w:eastAsiaTheme="minorHAnsi"/>
          <w:lang w:eastAsia="en-US"/>
        </w:rPr>
        <w:t>детей</w:t>
      </w:r>
      <w:proofErr w:type="gramStart"/>
      <w:r w:rsidRPr="00C4092A">
        <w:rPr>
          <w:rFonts w:eastAsiaTheme="minorHAnsi"/>
          <w:lang w:eastAsia="en-US"/>
        </w:rPr>
        <w:t>,в</w:t>
      </w:r>
      <w:proofErr w:type="spellEnd"/>
      <w:proofErr w:type="gramEnd"/>
      <w:r w:rsidRPr="00C4092A">
        <w:rPr>
          <w:rFonts w:eastAsiaTheme="minorHAnsi"/>
          <w:lang w:eastAsia="en-US"/>
        </w:rPr>
        <w:t xml:space="preserve"> целом, всего подрастающего поколения. Это важно, чтобы наши дети были адаптированы к современной </w:t>
      </w:r>
      <w:proofErr w:type="spellStart"/>
      <w:r w:rsidRPr="00C4092A">
        <w:rPr>
          <w:rFonts w:eastAsiaTheme="minorHAnsi"/>
          <w:lang w:eastAsia="en-US"/>
        </w:rPr>
        <w:t>жизни»</w:t>
      </w:r>
      <w:proofErr w:type="gramStart"/>
      <w:r w:rsidRPr="00C4092A">
        <w:rPr>
          <w:rFonts w:eastAsiaTheme="minorHAnsi"/>
          <w:lang w:eastAsia="en-US"/>
        </w:rPr>
        <w:t>.И</w:t>
      </w:r>
      <w:proofErr w:type="gramEnd"/>
      <w:r w:rsidRPr="00C4092A">
        <w:rPr>
          <w:rFonts w:eastAsiaTheme="minorHAnsi"/>
          <w:lang w:eastAsia="en-US"/>
        </w:rPr>
        <w:t>сточник</w:t>
      </w:r>
      <w:proofErr w:type="spellEnd"/>
      <w:r w:rsidRPr="00C4092A">
        <w:rPr>
          <w:rFonts w:eastAsiaTheme="minorHAnsi"/>
          <w:lang w:eastAsia="en-US"/>
        </w:rPr>
        <w:t xml:space="preserve">: «Стратегия «Казахстан – 2050»: новый политический курс состоявшегося государства» Послание Президента Республики Казахстан – Лидера Нации Нурсултана Назарбаева народу Казахстана. Астана, </w:t>
      </w:r>
      <w:proofErr w:type="spellStart"/>
      <w:r w:rsidRPr="00C4092A">
        <w:rPr>
          <w:rFonts w:eastAsiaTheme="minorHAnsi"/>
          <w:lang w:eastAsia="en-US"/>
        </w:rPr>
        <w:t>Акорда</w:t>
      </w:r>
      <w:proofErr w:type="spellEnd"/>
      <w:r w:rsidRPr="00C4092A">
        <w:rPr>
          <w:rFonts w:eastAsiaTheme="minorHAnsi"/>
          <w:lang w:eastAsia="en-US"/>
        </w:rPr>
        <w:t xml:space="preserve">, 2012 год. Функциональная грамотность – один из ключевых приоритетов в современной системе образования Республики Казахстан. Выпускник, обладая глубокими предметными знаниями, </w:t>
      </w:r>
      <w:proofErr w:type="gramStart"/>
      <w:r w:rsidRPr="00C4092A">
        <w:rPr>
          <w:rFonts w:eastAsiaTheme="minorHAnsi"/>
          <w:lang w:eastAsia="en-US"/>
        </w:rPr>
        <w:t>но</w:t>
      </w:r>
      <w:proofErr w:type="gramEnd"/>
      <w:r w:rsidRPr="00C4092A">
        <w:rPr>
          <w:rFonts w:eastAsiaTheme="minorHAnsi"/>
          <w:lang w:eastAsia="en-US"/>
        </w:rPr>
        <w:t xml:space="preserve"> не имея  сформированных способностей легко использовать эти знания и способности на практике, не сможет адаптироваться в быстро меняющейся окружающей его действительности. При переходе на новый уровень работы, опираясь на обновления Государственного образовательного стандарта,  современный учитель ставит перед собой усложненные образовательные задачи, результатом решения которых будет выпускник с высокой коммуникативной способностью, обладающий системой ключевых компетенций.</w:t>
      </w:r>
    </w:p>
    <w:p w:rsidR="00C4092A" w:rsidRPr="00C4092A" w:rsidRDefault="00C4092A" w:rsidP="00C4092A">
      <w:pPr>
        <w:spacing w:after="200"/>
        <w:rPr>
          <w:rFonts w:eastAsiaTheme="minorHAnsi"/>
          <w:lang w:eastAsia="en-US"/>
        </w:rPr>
      </w:pPr>
      <w:r w:rsidRPr="00C4092A">
        <w:rPr>
          <w:rFonts w:eastAsiaTheme="minorHAnsi"/>
          <w:color w:val="000000"/>
          <w:shd w:val="clear" w:color="auto" w:fill="FFFFFF"/>
          <w:lang w:eastAsia="en-US"/>
        </w:rPr>
        <w:t xml:space="preserve">Мы всегда помним слова великого педагога </w:t>
      </w:r>
      <w:proofErr w:type="spellStart"/>
      <w:r w:rsidRPr="00C4092A">
        <w:rPr>
          <w:rFonts w:eastAsiaTheme="minorHAnsi"/>
          <w:color w:val="000000"/>
          <w:shd w:val="clear" w:color="auto" w:fill="FFFFFF"/>
          <w:lang w:eastAsia="en-US"/>
        </w:rPr>
        <w:t>В.Сухомлинского</w:t>
      </w:r>
      <w:proofErr w:type="spellEnd"/>
      <w:r w:rsidRPr="00C4092A">
        <w:rPr>
          <w:rFonts w:eastAsiaTheme="minorHAnsi"/>
          <w:color w:val="000000"/>
          <w:shd w:val="clear" w:color="auto" w:fill="FFFFFF"/>
          <w:lang w:eastAsia="en-US"/>
        </w:rPr>
        <w:t>: «Если не повышаются знания учителя, то ученики будут обречены на скупые следования учебникам, у ребенка пропадет охота к знаниям, погубим его интеллектуальные задатки и способности. И если учитель всегда откровенен со своими учениками, вкладывает страсть в дело воспитания своих учеников, то его воспитанники всегда отзовутся и поймут его».</w:t>
      </w:r>
    </w:p>
    <w:p w:rsidR="00022772" w:rsidRDefault="00022772"/>
    <w:sectPr w:rsidR="0002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0"/>
    <w:rsid w:val="00022772"/>
    <w:rsid w:val="000C3280"/>
    <w:rsid w:val="006C0EFD"/>
    <w:rsid w:val="00C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2018-03-04T11:28:00Z</dcterms:created>
  <dcterms:modified xsi:type="dcterms:W3CDTF">2018-03-04T11:53:00Z</dcterms:modified>
</cp:coreProperties>
</file>