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786"/>
        <w:gridCol w:w="9788"/>
      </w:tblGrid>
      <w:tr w:rsidR="00C22E64" w:rsidRPr="00C22E64" w:rsidTr="00744240">
        <w:trPr>
          <w:trHeight w:val="286"/>
        </w:trPr>
        <w:tc>
          <w:tcPr>
            <w:tcW w:w="4786" w:type="dxa"/>
          </w:tcPr>
          <w:p w:rsidR="00C22E64" w:rsidRPr="00C22E64" w:rsidRDefault="00C22E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E64">
              <w:rPr>
                <w:rFonts w:ascii="Times New Roman" w:hAnsi="Times New Roman" w:cs="Times New Roman"/>
                <w:sz w:val="32"/>
                <w:szCs w:val="32"/>
              </w:rPr>
              <w:t>Наименование ОУ</w:t>
            </w:r>
          </w:p>
        </w:tc>
        <w:tc>
          <w:tcPr>
            <w:tcW w:w="9788" w:type="dxa"/>
          </w:tcPr>
          <w:p w:rsidR="00C22E64" w:rsidRPr="00C22E64" w:rsidRDefault="00C22E64" w:rsidP="00B754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B754FA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ОУ </w:t>
            </w:r>
            <w:r w:rsidR="00B754FA">
              <w:rPr>
                <w:rFonts w:ascii="Times New Roman" w:hAnsi="Times New Roman" w:cs="Times New Roman"/>
                <w:sz w:val="32"/>
                <w:szCs w:val="32"/>
              </w:rPr>
              <w:t>Нижнемулл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инская СШ</w:t>
            </w:r>
          </w:p>
        </w:tc>
      </w:tr>
      <w:tr w:rsidR="00C22E64" w:rsidRPr="00C22E64" w:rsidTr="00744240">
        <w:trPr>
          <w:trHeight w:val="286"/>
        </w:trPr>
        <w:tc>
          <w:tcPr>
            <w:tcW w:w="4786" w:type="dxa"/>
          </w:tcPr>
          <w:p w:rsidR="00C22E64" w:rsidRPr="00C22E64" w:rsidRDefault="00C22E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ФИО педагога </w:t>
            </w:r>
          </w:p>
        </w:tc>
        <w:tc>
          <w:tcPr>
            <w:tcW w:w="9788" w:type="dxa"/>
          </w:tcPr>
          <w:p w:rsidR="00C22E64" w:rsidRPr="00C22E64" w:rsidRDefault="00B754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Снигирева Ксения Ивановна</w:t>
            </w:r>
          </w:p>
        </w:tc>
      </w:tr>
      <w:tr w:rsidR="00C22E64" w:rsidRPr="00C22E64" w:rsidTr="00744240">
        <w:trPr>
          <w:trHeight w:val="286"/>
        </w:trPr>
        <w:tc>
          <w:tcPr>
            <w:tcW w:w="4786" w:type="dxa"/>
          </w:tcPr>
          <w:p w:rsidR="00C22E64" w:rsidRPr="00C22E64" w:rsidRDefault="00C22E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9788" w:type="dxa"/>
          </w:tcPr>
          <w:p w:rsidR="00C22E64" w:rsidRPr="00C22E64" w:rsidRDefault="00C22E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C22E64" w:rsidRPr="00C22E64" w:rsidTr="00744240">
        <w:trPr>
          <w:trHeight w:val="286"/>
        </w:trPr>
        <w:tc>
          <w:tcPr>
            <w:tcW w:w="4786" w:type="dxa"/>
          </w:tcPr>
          <w:p w:rsidR="00C22E64" w:rsidRPr="00C22E64" w:rsidRDefault="00C22E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9788" w:type="dxa"/>
          </w:tcPr>
          <w:p w:rsidR="00C22E64" w:rsidRPr="00B754FA" w:rsidRDefault="00B754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22E64" w:rsidRPr="001F5FDC" w:rsidTr="00744240">
        <w:trPr>
          <w:trHeight w:val="286"/>
        </w:trPr>
        <w:tc>
          <w:tcPr>
            <w:tcW w:w="4786" w:type="dxa"/>
          </w:tcPr>
          <w:p w:rsidR="00C22E64" w:rsidRPr="00C22E64" w:rsidRDefault="00C22E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9788" w:type="dxa"/>
          </w:tcPr>
          <w:p w:rsidR="00C22E64" w:rsidRPr="00B754FA" w:rsidRDefault="00B754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«Кино</w:t>
            </w:r>
            <w:r w:rsidR="000C5355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это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24 кадра в секунду…»</w:t>
            </w:r>
          </w:p>
        </w:tc>
      </w:tr>
      <w:tr w:rsidR="00C22E64" w:rsidRPr="00C22E64" w:rsidTr="00744240">
        <w:trPr>
          <w:trHeight w:val="286"/>
        </w:trPr>
        <w:tc>
          <w:tcPr>
            <w:tcW w:w="4786" w:type="dxa"/>
          </w:tcPr>
          <w:p w:rsidR="00C22E64" w:rsidRPr="00C22E64" w:rsidRDefault="00C22E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урока</w:t>
            </w:r>
          </w:p>
        </w:tc>
        <w:tc>
          <w:tcPr>
            <w:tcW w:w="9788" w:type="dxa"/>
          </w:tcPr>
          <w:p w:rsidR="00C22E64" w:rsidRPr="00C22E64" w:rsidRDefault="000C53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Языковой практикум</w:t>
            </w:r>
          </w:p>
        </w:tc>
      </w:tr>
      <w:tr w:rsidR="00C22E64" w:rsidRPr="00C22E64" w:rsidTr="00744240">
        <w:trPr>
          <w:trHeight w:val="286"/>
        </w:trPr>
        <w:tc>
          <w:tcPr>
            <w:tcW w:w="4786" w:type="dxa"/>
          </w:tcPr>
          <w:p w:rsidR="00C22E64" w:rsidRPr="00C22E64" w:rsidRDefault="00C22E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 урока</w:t>
            </w:r>
          </w:p>
        </w:tc>
        <w:tc>
          <w:tcPr>
            <w:tcW w:w="9788" w:type="dxa"/>
          </w:tcPr>
          <w:p w:rsidR="00803F57" w:rsidRDefault="001D33FB" w:rsidP="00803F57">
            <w:pPr>
              <w:spacing w:after="9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1D3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Дидактическая:</w:t>
            </w:r>
          </w:p>
          <w:p w:rsidR="001D33FB" w:rsidRPr="001D33FB" w:rsidRDefault="001D33FB" w:rsidP="00803F57">
            <w:pPr>
              <w:spacing w:after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D33F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обучение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ведению диалога и монологического устного высказывания</w:t>
            </w:r>
            <w:r w:rsidRPr="001D33F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иностранном языке с использованием  специальной лексики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теме </w:t>
            </w:r>
            <w:r w:rsidRPr="00722AEB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Film</w:t>
            </w:r>
            <w:r w:rsidRPr="00B754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Genres</w:t>
            </w:r>
            <w:r w:rsidRPr="00722AEB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D33F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803F57" w:rsidRDefault="001D33FB" w:rsidP="00803F57">
            <w:pPr>
              <w:spacing w:after="91" w:line="18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1D3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Развивающая:</w:t>
            </w:r>
          </w:p>
          <w:p w:rsidR="001D33FB" w:rsidRPr="001D33FB" w:rsidRDefault="001D33FB" w:rsidP="00803F57">
            <w:pPr>
              <w:spacing w:after="91" w:line="181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D33F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формирование способности выстроить коммуникацию</w:t>
            </w:r>
            <w:r w:rsidR="001F63C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 теме урока</w:t>
            </w:r>
            <w:r w:rsidRPr="001D33F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C22E64" w:rsidRDefault="001D33FB" w:rsidP="00803F5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D3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Воспитательная:</w:t>
            </w:r>
            <w:r w:rsidRPr="001D33F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803F57" w:rsidRDefault="00803F57" w:rsidP="00803F57">
            <w:pPr>
              <w:pStyle w:val="a5"/>
              <w:numPr>
                <w:ilvl w:val="0"/>
                <w:numId w:val="11"/>
              </w:numPr>
              <w:spacing w:after="91" w:line="181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формирование</w:t>
            </w:r>
            <w:r w:rsidRPr="00803F5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</w:t>
            </w:r>
            <w:r w:rsidR="00E425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учащихся художественного</w:t>
            </w:r>
            <w:r w:rsidRPr="00803F5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вкус</w:t>
            </w:r>
            <w:r w:rsidR="00E425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425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киноискусства;</w:t>
            </w:r>
          </w:p>
          <w:p w:rsidR="00803F57" w:rsidRDefault="00803F57" w:rsidP="00803F57">
            <w:pPr>
              <w:pStyle w:val="a5"/>
              <w:numPr>
                <w:ilvl w:val="0"/>
                <w:numId w:val="11"/>
              </w:numPr>
              <w:spacing w:after="91" w:line="181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воспитание толерантных отношений в группе. </w:t>
            </w:r>
          </w:p>
          <w:p w:rsidR="00803F57" w:rsidRPr="00C22E64" w:rsidRDefault="00803F57" w:rsidP="00803F5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2E64" w:rsidRPr="00C22E64" w:rsidTr="00744240">
        <w:trPr>
          <w:trHeight w:val="286"/>
        </w:trPr>
        <w:tc>
          <w:tcPr>
            <w:tcW w:w="4786" w:type="dxa"/>
          </w:tcPr>
          <w:p w:rsidR="00C22E64" w:rsidRPr="00C22E64" w:rsidRDefault="00C22E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Задачи</w:t>
            </w:r>
          </w:p>
        </w:tc>
        <w:tc>
          <w:tcPr>
            <w:tcW w:w="9788" w:type="dxa"/>
          </w:tcPr>
          <w:tbl>
            <w:tblPr>
              <w:tblStyle w:val="a3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781"/>
            </w:tblGrid>
            <w:tr w:rsidR="001F63CB" w:rsidRPr="001F63CB" w:rsidTr="00160482">
              <w:tc>
                <w:tcPr>
                  <w:tcW w:w="9781" w:type="dxa"/>
                </w:tcPr>
                <w:p w:rsidR="001F63CB" w:rsidRPr="001F63CB" w:rsidRDefault="001F63CB" w:rsidP="001F63CB">
                  <w:pPr>
                    <w:spacing w:after="91" w:line="181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shd w:val="clear" w:color="auto" w:fill="FFFFFF"/>
                    </w:rPr>
                  </w:pPr>
                  <w:r w:rsidRPr="001F63C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Учебный аспект:  </w:t>
                  </w:r>
                </w:p>
                <w:p w:rsidR="001F63CB" w:rsidRPr="000C5355" w:rsidRDefault="001F63CB" w:rsidP="000C5355">
                  <w:pPr>
                    <w:pStyle w:val="a5"/>
                    <w:numPr>
                      <w:ilvl w:val="0"/>
                      <w:numId w:val="9"/>
                    </w:numPr>
                    <w:spacing w:after="91" w:line="181" w:lineRule="atLeas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0C53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активизировать употребление лексики по теме "</w:t>
                  </w:r>
                  <w:r w:rsidRPr="000C535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0C5355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Film</w:t>
                  </w:r>
                  <w:r w:rsidRPr="000C535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0C5355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Genres</w:t>
                  </w:r>
                  <w:r w:rsidR="0002721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"</w:t>
                  </w:r>
                  <w:r w:rsidR="00803F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через включение её в диалог и монологическое высказывание</w:t>
                  </w:r>
                  <w:r w:rsidR="0002721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1F63CB" w:rsidRPr="001F63CB" w:rsidRDefault="001F63CB" w:rsidP="001F63CB">
                  <w:pPr>
                    <w:spacing w:after="91" w:line="181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shd w:val="clear" w:color="auto" w:fill="FFFFFF"/>
                    </w:rPr>
                  </w:pPr>
                  <w:r w:rsidRPr="001F63C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Развивающий аспект: </w:t>
                  </w:r>
                </w:p>
                <w:p w:rsidR="001F63CB" w:rsidRPr="000C5355" w:rsidRDefault="001F63CB" w:rsidP="000C5355">
                  <w:pPr>
                    <w:pStyle w:val="a5"/>
                    <w:numPr>
                      <w:ilvl w:val="0"/>
                      <w:numId w:val="10"/>
                    </w:numPr>
                    <w:spacing w:after="91" w:line="181" w:lineRule="atLeas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0C53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развивать умение сотрудничать через работу в группе;</w:t>
                  </w:r>
                </w:p>
                <w:p w:rsidR="001F63CB" w:rsidRPr="000C5355" w:rsidRDefault="001F63CB" w:rsidP="000C5355">
                  <w:pPr>
                    <w:pStyle w:val="a5"/>
                    <w:numPr>
                      <w:ilvl w:val="0"/>
                      <w:numId w:val="10"/>
                    </w:numPr>
                    <w:spacing w:after="91" w:line="181" w:lineRule="atLeas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0C53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развивать познавательный интерес через </w:t>
                  </w:r>
                  <w:r w:rsidR="00160482" w:rsidRPr="000C53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обсуждение актуальной для </w:t>
                  </w:r>
                  <w:proofErr w:type="gramStart"/>
                  <w:r w:rsidR="00160482" w:rsidRPr="000C53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обучающихся</w:t>
                  </w:r>
                  <w:proofErr w:type="gramEnd"/>
                  <w:r w:rsidR="00160482" w:rsidRPr="000C53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темы (киноискусство)</w:t>
                  </w:r>
                  <w:r w:rsidRPr="000C53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;</w:t>
                  </w:r>
                </w:p>
                <w:p w:rsidR="001F63CB" w:rsidRPr="000C5355" w:rsidRDefault="001F63CB" w:rsidP="000C5355">
                  <w:pPr>
                    <w:pStyle w:val="a5"/>
                    <w:numPr>
                      <w:ilvl w:val="0"/>
                      <w:numId w:val="10"/>
                    </w:numPr>
                    <w:spacing w:after="91" w:line="181" w:lineRule="atLeas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0C53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lastRenderedPageBreak/>
                    <w:t>развивать умения строить высказывание на определённую тему</w:t>
                  </w:r>
                </w:p>
                <w:p w:rsidR="001F63CB" w:rsidRPr="001F63CB" w:rsidRDefault="001F63CB" w:rsidP="001F63CB">
                  <w:pPr>
                    <w:spacing w:after="91" w:line="181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shd w:val="clear" w:color="auto" w:fill="FFFFFF"/>
                    </w:rPr>
                  </w:pPr>
                  <w:r w:rsidRPr="001F63C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Воспитательный аспект: </w:t>
                  </w:r>
                </w:p>
                <w:p w:rsidR="00803F57" w:rsidRDefault="00E4256D" w:rsidP="00803F57">
                  <w:pPr>
                    <w:pStyle w:val="a5"/>
                    <w:numPr>
                      <w:ilvl w:val="0"/>
                      <w:numId w:val="11"/>
                    </w:numPr>
                    <w:spacing w:after="91" w:line="181" w:lineRule="atLeas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создать условия для обсуждения жанров современного киноискусства и степени их популярности;</w:t>
                  </w:r>
                </w:p>
                <w:p w:rsidR="00E4256D" w:rsidRPr="00803F57" w:rsidRDefault="00E4256D" w:rsidP="00803F57">
                  <w:pPr>
                    <w:pStyle w:val="a5"/>
                    <w:numPr>
                      <w:ilvl w:val="0"/>
                      <w:numId w:val="11"/>
                    </w:numPr>
                    <w:spacing w:after="91" w:line="181" w:lineRule="atLeas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формировать умение принятия чужого мнения.</w:t>
                  </w:r>
                </w:p>
              </w:tc>
            </w:tr>
          </w:tbl>
          <w:p w:rsidR="00C22E64" w:rsidRPr="007D0BA7" w:rsidRDefault="00C22E64" w:rsidP="00803F57">
            <w:pPr>
              <w:pStyle w:val="a5"/>
              <w:tabs>
                <w:tab w:val="left" w:pos="211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E64" w:rsidRPr="00C22E64" w:rsidTr="00744240">
        <w:trPr>
          <w:trHeight w:val="286"/>
        </w:trPr>
        <w:tc>
          <w:tcPr>
            <w:tcW w:w="4786" w:type="dxa"/>
          </w:tcPr>
          <w:p w:rsidR="00C22E64" w:rsidRPr="00C22E64" w:rsidRDefault="00C22E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Планируемые результаты</w:t>
            </w:r>
          </w:p>
        </w:tc>
        <w:tc>
          <w:tcPr>
            <w:tcW w:w="9788" w:type="dxa"/>
          </w:tcPr>
          <w:p w:rsidR="007D0BA7" w:rsidRPr="007D0BA7" w:rsidRDefault="00C22E64" w:rsidP="003C26CE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BA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="00845C0D" w:rsidRPr="007D0BA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D0BA7" w:rsidRPr="007D0BA7" w:rsidRDefault="003C26CE" w:rsidP="003C26CE">
            <w:pPr>
              <w:pStyle w:val="a5"/>
              <w:numPr>
                <w:ilvl w:val="0"/>
                <w:numId w:val="3"/>
              </w:numPr>
              <w:tabs>
                <w:tab w:val="left" w:pos="2115"/>
              </w:tabs>
              <w:jc w:val="both"/>
              <w:rPr>
                <w:rStyle w:val="dash041e0431044b0447043d044b0439char1"/>
                <w:sz w:val="28"/>
                <w:szCs w:val="28"/>
              </w:rPr>
            </w:pPr>
            <w:r>
              <w:rPr>
                <w:rStyle w:val="dash041e0431044b0447043d044b0439char1"/>
                <w:rFonts w:eastAsia="Times New Roman"/>
                <w:sz w:val="28"/>
                <w:szCs w:val="28"/>
              </w:rPr>
              <w:t>учащимися будет усвоена иноязычная лексика по теме «Кино»;</w:t>
            </w:r>
          </w:p>
          <w:p w:rsidR="003C26CE" w:rsidRPr="003C26CE" w:rsidRDefault="003C26CE" w:rsidP="003C26CE">
            <w:pPr>
              <w:pStyle w:val="a5"/>
              <w:numPr>
                <w:ilvl w:val="0"/>
                <w:numId w:val="3"/>
              </w:numPr>
              <w:tabs>
                <w:tab w:val="left" w:pos="2115"/>
              </w:tabs>
              <w:jc w:val="both"/>
              <w:rPr>
                <w:rStyle w:val="dash041e0431044b0447043d044b0439char1"/>
                <w:sz w:val="28"/>
                <w:szCs w:val="28"/>
              </w:rPr>
            </w:pPr>
            <w:r>
              <w:rPr>
                <w:rStyle w:val="dash041e0431044b0447043d044b0439char1"/>
                <w:rFonts w:eastAsia="Times New Roman"/>
                <w:sz w:val="28"/>
                <w:szCs w:val="28"/>
              </w:rPr>
              <w:t>учащиеся смогут вести простой диалог по теме урока и составить короткое устное</w:t>
            </w:r>
            <w:r w:rsidR="00E4256D">
              <w:rPr>
                <w:rStyle w:val="dash041e0431044b0447043d044b0439char1"/>
                <w:rFonts w:eastAsia="Times New Roman"/>
                <w:sz w:val="28"/>
                <w:szCs w:val="28"/>
              </w:rPr>
              <w:t xml:space="preserve"> монологическое</w:t>
            </w:r>
            <w:r>
              <w:rPr>
                <w:rStyle w:val="dash041e0431044b0447043d044b0439char1"/>
                <w:rFonts w:eastAsia="Times New Roman"/>
                <w:sz w:val="28"/>
                <w:szCs w:val="28"/>
              </w:rPr>
              <w:t xml:space="preserve"> высказывание по теме урока;</w:t>
            </w:r>
          </w:p>
          <w:p w:rsidR="00C22E64" w:rsidRPr="001D33FB" w:rsidRDefault="003C26CE" w:rsidP="001D33FB">
            <w:pPr>
              <w:pStyle w:val="a5"/>
              <w:numPr>
                <w:ilvl w:val="0"/>
                <w:numId w:val="3"/>
              </w:num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ash041e0431044b0447043d044b0439char1"/>
                <w:rFonts w:eastAsia="Times New Roman"/>
                <w:sz w:val="28"/>
                <w:szCs w:val="28"/>
              </w:rPr>
              <w:t>учащиеся смогут отвечать на вопросы по теме урока</w:t>
            </w:r>
            <w:r w:rsidR="001D33FB">
              <w:rPr>
                <w:rStyle w:val="dash041e0431044b0447043d044b0439char1"/>
                <w:rFonts w:eastAsia="Times New Roman"/>
                <w:sz w:val="28"/>
                <w:szCs w:val="28"/>
              </w:rPr>
              <w:t>.</w:t>
            </w:r>
          </w:p>
          <w:p w:rsidR="007D0BA7" w:rsidRDefault="00C22E64" w:rsidP="003C26CE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BA7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="00385681" w:rsidRPr="007D0BA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C26CE" w:rsidRPr="007D0BA7" w:rsidRDefault="003C26CE" w:rsidP="003C26CE">
            <w:pPr>
              <w:tabs>
                <w:tab w:val="left" w:pos="21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смогут:</w:t>
            </w:r>
          </w:p>
          <w:p w:rsidR="00744240" w:rsidRDefault="000C4F17" w:rsidP="003C26CE">
            <w:pPr>
              <w:pStyle w:val="a5"/>
              <w:numPr>
                <w:ilvl w:val="0"/>
                <w:numId w:val="4"/>
              </w:numPr>
              <w:tabs>
                <w:tab w:val="left" w:pos="2115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  <w:t xml:space="preserve"> </w:t>
            </w:r>
            <w:r w:rsidR="003C26CE"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  <w:t>самостоятельно или с помощью учителя сформулировать</w:t>
            </w:r>
            <w:r w:rsidR="00160482"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  <w:t xml:space="preserve"> </w:t>
            </w:r>
            <w:r w:rsidR="003C26CE"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  <w:t>тему, цель урока и пути её достижения</w:t>
            </w:r>
            <w:r w:rsidR="00E11117" w:rsidRPr="007D0BA7">
              <w:rPr>
                <w:rStyle w:val="dash041e005f0431005f044b005f0447005f043d005f044b005f0439005f005fchar1char1"/>
                <w:sz w:val="28"/>
                <w:szCs w:val="28"/>
              </w:rPr>
              <w:t xml:space="preserve">; </w:t>
            </w:r>
          </w:p>
          <w:p w:rsidR="003C26CE" w:rsidRDefault="003C26CE" w:rsidP="003C26CE">
            <w:pPr>
              <w:pStyle w:val="a5"/>
              <w:numPr>
                <w:ilvl w:val="0"/>
                <w:numId w:val="4"/>
              </w:numPr>
              <w:tabs>
                <w:tab w:val="left" w:pos="2115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осуществлять выбор в процессе учебной деятельности;</w:t>
            </w:r>
          </w:p>
          <w:p w:rsidR="003C26CE" w:rsidRDefault="001D33FB" w:rsidP="003C26CE">
            <w:pPr>
              <w:pStyle w:val="a5"/>
              <w:numPr>
                <w:ilvl w:val="0"/>
                <w:numId w:val="4"/>
              </w:numPr>
              <w:tabs>
                <w:tab w:val="left" w:pos="2115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выстроить продуктивную работу в группе.</w:t>
            </w:r>
          </w:p>
          <w:p w:rsidR="00744240" w:rsidRDefault="00C22E64" w:rsidP="003C2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24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="002E0EBF" w:rsidRPr="0074424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22E64" w:rsidRDefault="001D33FB" w:rsidP="003C26C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расширится кругозор учащихся;</w:t>
            </w:r>
          </w:p>
          <w:p w:rsidR="001D33FB" w:rsidRDefault="001D33FB" w:rsidP="003C26C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r w:rsidR="00160482">
              <w:rPr>
                <w:rFonts w:ascii="Times New Roman" w:hAnsi="Times New Roman" w:cs="Times New Roman"/>
                <w:sz w:val="28"/>
                <w:szCs w:val="28"/>
              </w:rPr>
              <w:t>ет приобретён опыт толерантных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33FB" w:rsidRPr="00744240" w:rsidRDefault="001D33FB" w:rsidP="003C26C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созданы условия для принятия самостоятельных решений и ответственности за них.</w:t>
            </w:r>
          </w:p>
        </w:tc>
      </w:tr>
      <w:tr w:rsidR="00C22E64" w:rsidRPr="00D92662" w:rsidTr="00744240">
        <w:trPr>
          <w:trHeight w:val="286"/>
        </w:trPr>
        <w:tc>
          <w:tcPr>
            <w:tcW w:w="4786" w:type="dxa"/>
          </w:tcPr>
          <w:p w:rsidR="00C22E64" w:rsidRPr="00C22E64" w:rsidRDefault="00C22E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Ресурсы</w:t>
            </w:r>
          </w:p>
        </w:tc>
        <w:tc>
          <w:tcPr>
            <w:tcW w:w="9788" w:type="dxa"/>
          </w:tcPr>
          <w:p w:rsidR="00C22E64" w:rsidRPr="00722AEB" w:rsidRDefault="005E1DE6" w:rsidP="00722AE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9D37F8" w:rsidRPr="00722AE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http://www.youtube.com/watch?v=4-tNg8DZcpc</w:t>
              </w:r>
            </w:hyperlink>
            <w:r w:rsidR="009D37F8" w:rsidRPr="00722A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9D37F8" w:rsidRPr="00722AEB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9D37F8" w:rsidRPr="00722A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75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 movie genres</w:t>
            </w:r>
            <w:r w:rsidR="009D37F8" w:rsidRPr="00722A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92662" w:rsidRPr="00B754FA" w:rsidRDefault="005E1DE6" w:rsidP="00722AE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754FA" w:rsidRPr="00B40E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B754FA" w:rsidRPr="00B754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754FA" w:rsidRPr="00B40E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754FA" w:rsidRPr="00B754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754FA" w:rsidRPr="00B40E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filmsite</w:t>
              </w:r>
              <w:proofErr w:type="spellEnd"/>
              <w:r w:rsidR="00B754FA" w:rsidRPr="00B754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754FA" w:rsidRPr="00B40E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B754FA" w:rsidRPr="00B754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754FA" w:rsidRPr="00B40E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genres</w:t>
              </w:r>
              <w:r w:rsidR="00B754FA" w:rsidRPr="00B754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754FA" w:rsidRPr="00B40E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B754FA" w:rsidRPr="00B754F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E07D0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B754FA">
              <w:rPr>
                <w:rFonts w:ascii="Times New Roman" w:hAnsi="Times New Roman" w:cs="Times New Roman"/>
                <w:sz w:val="28"/>
                <w:szCs w:val="28"/>
              </w:rPr>
              <w:t xml:space="preserve"> о жанрах</w:t>
            </w:r>
            <w:r w:rsidR="00B754FA" w:rsidRPr="00B754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44D4" w:rsidRPr="00722AEB" w:rsidRDefault="00D944D4" w:rsidP="00722AE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2AEB">
              <w:rPr>
                <w:rFonts w:ascii="Times New Roman" w:hAnsi="Times New Roman" w:cs="Times New Roman"/>
                <w:sz w:val="28"/>
                <w:szCs w:val="28"/>
              </w:rPr>
              <w:t>личные материалы</w:t>
            </w:r>
            <w:r w:rsidR="001F5F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C4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proofErr w:type="spellEnd"/>
            <w:r w:rsidR="000C4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C4F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5FDC">
              <w:rPr>
                <w:rFonts w:ascii="Times New Roman" w:hAnsi="Times New Roman" w:cs="Times New Roman"/>
                <w:sz w:val="28"/>
                <w:szCs w:val="28"/>
              </w:rPr>
              <w:t>презентация)</w:t>
            </w:r>
          </w:p>
          <w:p w:rsidR="009D37F8" w:rsidRPr="007D0BA7" w:rsidRDefault="009D3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E64" w:rsidRDefault="00C22E64"/>
    <w:p w:rsidR="009D37F8" w:rsidRPr="00744240" w:rsidRDefault="007442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E86AA1" w:rsidRDefault="00C22E64" w:rsidP="009D37F8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2E64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Дидактическая </w:t>
      </w:r>
      <w:r>
        <w:rPr>
          <w:rFonts w:ascii="Times New Roman" w:hAnsi="Times New Roman" w:cs="Times New Roman"/>
          <w:sz w:val="28"/>
          <w:szCs w:val="28"/>
        </w:rPr>
        <w:t>структура урока</w:t>
      </w:r>
    </w:p>
    <w:tbl>
      <w:tblPr>
        <w:tblStyle w:val="a3"/>
        <w:tblW w:w="16622" w:type="dxa"/>
        <w:tblInd w:w="-885" w:type="dxa"/>
        <w:tblLayout w:type="fixed"/>
        <w:tblLook w:val="04A0"/>
      </w:tblPr>
      <w:tblGrid>
        <w:gridCol w:w="1074"/>
        <w:gridCol w:w="2005"/>
        <w:gridCol w:w="1405"/>
        <w:gridCol w:w="3419"/>
        <w:gridCol w:w="1879"/>
        <w:gridCol w:w="2126"/>
        <w:gridCol w:w="2410"/>
        <w:gridCol w:w="2304"/>
      </w:tblGrid>
      <w:tr w:rsidR="00DE7D2C" w:rsidTr="000C4F17">
        <w:trPr>
          <w:trHeight w:val="553"/>
        </w:trPr>
        <w:tc>
          <w:tcPr>
            <w:tcW w:w="1074" w:type="dxa"/>
            <w:vMerge w:val="restart"/>
          </w:tcPr>
          <w:p w:rsidR="009D37F8" w:rsidRDefault="009D37F8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05" w:type="dxa"/>
            <w:vMerge w:val="restart"/>
          </w:tcPr>
          <w:p w:rsidR="009D37F8" w:rsidRDefault="009D37F8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405" w:type="dxa"/>
            <w:vMerge w:val="restart"/>
          </w:tcPr>
          <w:p w:rsidR="009D37F8" w:rsidRDefault="009D37F8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3419" w:type="dxa"/>
            <w:vMerge w:val="restart"/>
          </w:tcPr>
          <w:p w:rsidR="009D37F8" w:rsidRDefault="009D37F8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9D37F8" w:rsidRDefault="009D37F8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1879" w:type="dxa"/>
            <w:vMerge w:val="restart"/>
          </w:tcPr>
          <w:p w:rsidR="009D37F8" w:rsidRDefault="009D37F8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9D37F8" w:rsidRDefault="009D37F8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6840" w:type="dxa"/>
            <w:gridSpan w:val="3"/>
          </w:tcPr>
          <w:p w:rsidR="009D37F8" w:rsidRDefault="009D37F8" w:rsidP="00783FE7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результаты</w:t>
            </w:r>
          </w:p>
        </w:tc>
      </w:tr>
      <w:tr w:rsidR="00DE7D2C" w:rsidTr="000C4F17">
        <w:trPr>
          <w:trHeight w:val="553"/>
        </w:trPr>
        <w:tc>
          <w:tcPr>
            <w:tcW w:w="1074" w:type="dxa"/>
            <w:vMerge/>
          </w:tcPr>
          <w:p w:rsidR="009D37F8" w:rsidRDefault="009D37F8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9D37F8" w:rsidRDefault="009D37F8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Merge/>
          </w:tcPr>
          <w:p w:rsidR="009D37F8" w:rsidRDefault="009D37F8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:rsidR="009D37F8" w:rsidRDefault="009D37F8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9D37F8" w:rsidRDefault="009D37F8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37F8" w:rsidRDefault="009D37F8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410" w:type="dxa"/>
          </w:tcPr>
          <w:p w:rsidR="009D37F8" w:rsidRDefault="009D37F8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304" w:type="dxa"/>
          </w:tcPr>
          <w:p w:rsidR="009D37F8" w:rsidRDefault="009D37F8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DE7D2C" w:rsidRPr="00E06605" w:rsidTr="000C4F17">
        <w:trPr>
          <w:trHeight w:val="553"/>
        </w:trPr>
        <w:tc>
          <w:tcPr>
            <w:tcW w:w="1074" w:type="dxa"/>
          </w:tcPr>
          <w:p w:rsidR="00C22E64" w:rsidRPr="00346CC2" w:rsidRDefault="00346CC2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2005" w:type="dxa"/>
          </w:tcPr>
          <w:p w:rsidR="00D944D4" w:rsidRDefault="00D944D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944D4" w:rsidRDefault="00D944D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D4" w:rsidRDefault="00D944D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D4" w:rsidRDefault="00D944D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D4" w:rsidRDefault="00D944D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D4" w:rsidRDefault="00D944D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D4" w:rsidRDefault="00D944D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D4" w:rsidRDefault="00D944D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1B" w:rsidRDefault="00D944D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6605" w:rsidRPr="00E06605">
              <w:rPr>
                <w:rFonts w:ascii="Times New Roman" w:hAnsi="Times New Roman" w:cs="Times New Roman"/>
                <w:sz w:val="24"/>
                <w:szCs w:val="24"/>
              </w:rPr>
              <w:t>рганизацион</w:t>
            </w:r>
            <w:proofErr w:type="spellEnd"/>
            <w:r w:rsidR="00406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2E64" w:rsidRPr="00E06605" w:rsidRDefault="00D944D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6605" w:rsidRPr="00E0660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1405" w:type="dxa"/>
          </w:tcPr>
          <w:p w:rsidR="000D4330" w:rsidRDefault="00D944D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речевого этикета</w:t>
            </w:r>
          </w:p>
          <w:p w:rsidR="000D4330" w:rsidRPr="000D4330" w:rsidRDefault="000D4330" w:rsidP="000D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30" w:rsidRDefault="000D4330" w:rsidP="000D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30" w:rsidRDefault="000D4330" w:rsidP="000D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30" w:rsidRDefault="000D4330" w:rsidP="000D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30" w:rsidRDefault="000D4330" w:rsidP="000D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64" w:rsidRPr="000D4330" w:rsidRDefault="000D4330" w:rsidP="000D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психологического настроя учащихся</w:t>
            </w:r>
          </w:p>
        </w:tc>
        <w:tc>
          <w:tcPr>
            <w:tcW w:w="3419" w:type="dxa"/>
          </w:tcPr>
          <w:p w:rsidR="00C22E64" w:rsidRPr="00B754FA" w:rsidRDefault="00D92662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662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</w:t>
            </w:r>
            <w:r w:rsidR="006E07D0">
              <w:rPr>
                <w:rFonts w:ascii="Times New Roman" w:hAnsi="Times New Roman" w:cs="Times New Roman"/>
                <w:sz w:val="24"/>
                <w:szCs w:val="24"/>
              </w:rPr>
              <w:t xml:space="preserve"> класс и представляется.</w:t>
            </w:r>
          </w:p>
          <w:p w:rsidR="007C6A49" w:rsidRPr="00B754FA" w:rsidRDefault="007C6A49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05" w:rsidRPr="00B754FA" w:rsidRDefault="00E06605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05" w:rsidRPr="00E06605" w:rsidRDefault="00E06605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объясняет, что если в ходе урока учащиеся не понимают задания, они могут попросить учителя повторить или перевести</w:t>
            </w:r>
            <w:r w:rsidR="00783FE7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Для этого на</w:t>
            </w:r>
            <w:r w:rsidR="001D33FB">
              <w:rPr>
                <w:rFonts w:ascii="Times New Roman" w:hAnsi="Times New Roman" w:cs="Times New Roman"/>
                <w:sz w:val="24"/>
                <w:szCs w:val="24"/>
              </w:rPr>
              <w:t xml:space="preserve"> доске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сят две фразы на английском:</w:t>
            </w: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</w:t>
            </w: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  <w:p w:rsidR="00E06605" w:rsidRPr="00385681" w:rsidRDefault="00E06605" w:rsidP="00385681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06605" w:rsidRPr="00BC02D3" w:rsidRDefault="00D92662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662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иеся </w:t>
            </w:r>
            <w:r w:rsidR="006E07D0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E06605" w:rsidRPr="00BC02D3" w:rsidRDefault="00E06605" w:rsidP="00E0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64" w:rsidRPr="00E06605" w:rsidRDefault="00C22E64" w:rsidP="00E0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E64" w:rsidRPr="00E06605" w:rsidRDefault="00C22E6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2E64" w:rsidRPr="00385681" w:rsidRDefault="00C22E6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1" w:rsidRPr="00406E1B" w:rsidRDefault="00406E1B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E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познавательных мотивов</w:t>
            </w:r>
          </w:p>
          <w:p w:rsidR="00385681" w:rsidRPr="00406E1B" w:rsidRDefault="00385681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30" w:rsidRPr="00801A2A" w:rsidRDefault="000D4330" w:rsidP="000D4330">
            <w:pPr>
              <w:spacing w:after="9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1A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</w:t>
            </w:r>
            <w:r w:rsidRPr="00801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01A2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понимать речь учителя;</w:t>
            </w:r>
          </w:p>
          <w:p w:rsidR="000D4330" w:rsidRDefault="000D4330" w:rsidP="000D4330">
            <w:r w:rsidRPr="00801A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учителем;</w:t>
            </w:r>
          </w:p>
          <w:p w:rsidR="00385681" w:rsidRPr="00E11117" w:rsidRDefault="00385681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1" w:rsidRPr="00385681" w:rsidRDefault="00385681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1" w:rsidRPr="00E11117" w:rsidRDefault="00385681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C22E64" w:rsidRPr="000D4330" w:rsidRDefault="00C22E6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2C" w:rsidRPr="00BC02D3" w:rsidTr="000C4F17">
        <w:trPr>
          <w:trHeight w:val="553"/>
        </w:trPr>
        <w:tc>
          <w:tcPr>
            <w:tcW w:w="1074" w:type="dxa"/>
          </w:tcPr>
          <w:p w:rsidR="00346CC2" w:rsidRDefault="00346CC2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1’</w:t>
            </w:r>
          </w:p>
          <w:p w:rsidR="00346CC2" w:rsidRP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346CC2" w:rsidRP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346CC2" w:rsidRP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C22E64" w:rsidRDefault="00C22E64" w:rsidP="00346C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346CC2" w:rsidRP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3’</w:t>
            </w:r>
          </w:p>
        </w:tc>
        <w:tc>
          <w:tcPr>
            <w:tcW w:w="2005" w:type="dxa"/>
          </w:tcPr>
          <w:p w:rsidR="00C22E64" w:rsidRDefault="006E07D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темы урока</w:t>
            </w:r>
          </w:p>
          <w:p w:rsidR="00D944D4" w:rsidRDefault="00D944D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D0" w:rsidRDefault="006E07D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D0" w:rsidRDefault="006E07D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D0" w:rsidRDefault="006E07D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D0" w:rsidRDefault="006E07D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D0" w:rsidRDefault="006E07D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D0" w:rsidRDefault="006E07D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D0" w:rsidRDefault="006E07D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D0" w:rsidRDefault="006E07D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D0" w:rsidRDefault="006E07D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D0" w:rsidRDefault="006E07D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D0" w:rsidRDefault="006E07D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D0" w:rsidRDefault="006E07D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FB" w:rsidRPr="000333FB" w:rsidRDefault="000333FB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D944D4" w:rsidRPr="00D944D4" w:rsidRDefault="000333FB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44D4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</w:p>
        </w:tc>
        <w:tc>
          <w:tcPr>
            <w:tcW w:w="1405" w:type="dxa"/>
          </w:tcPr>
          <w:p w:rsidR="00C22E64" w:rsidRPr="00D944D4" w:rsidRDefault="00C24DD1" w:rsidP="00C24DD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406E1B">
              <w:rPr>
                <w:rFonts w:ascii="Times New Roman" w:hAnsi="Times New Roman" w:cs="Times New Roman"/>
                <w:sz w:val="24"/>
                <w:szCs w:val="24"/>
              </w:rPr>
              <w:t>оти</w:t>
            </w:r>
            <w:r w:rsidR="00D944D4">
              <w:rPr>
                <w:rFonts w:ascii="Times New Roman" w:hAnsi="Times New Roman" w:cs="Times New Roman"/>
                <w:sz w:val="24"/>
                <w:szCs w:val="24"/>
              </w:rPr>
              <w:t xml:space="preserve">вация </w:t>
            </w:r>
            <w:r w:rsidRPr="00406E1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2C" w:rsidRPr="006E07D0" w:rsidRDefault="006E07D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7D0">
              <w:rPr>
                <w:rFonts w:ascii="Times New Roman" w:hAnsi="Times New Roman" w:cs="Times New Roman"/>
                <w:sz w:val="24"/>
                <w:szCs w:val="24"/>
              </w:rPr>
              <w:t>Организация речемыслительной деятельности учащихся</w:t>
            </w: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2C" w:rsidRPr="00E06605" w:rsidRDefault="00DE7D2C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C22E64" w:rsidRPr="006E07D0" w:rsidRDefault="00BC02D3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предлагает учащимся сформулировать тему урока, </w:t>
            </w:r>
            <w:r w:rsidR="006E07D0">
              <w:rPr>
                <w:rFonts w:ascii="Times New Roman" w:hAnsi="Times New Roman" w:cs="Times New Roman"/>
                <w:sz w:val="24"/>
                <w:szCs w:val="24"/>
              </w:rPr>
              <w:t xml:space="preserve">изучив </w:t>
            </w:r>
            <w:proofErr w:type="gramStart"/>
            <w:r w:rsidR="006E07D0">
              <w:rPr>
                <w:rFonts w:ascii="Times New Roman" w:hAnsi="Times New Roman" w:cs="Times New Roman"/>
                <w:sz w:val="24"/>
                <w:szCs w:val="24"/>
              </w:rPr>
              <w:t>изображенное</w:t>
            </w:r>
            <w:proofErr w:type="gramEnd"/>
            <w:r w:rsidR="006E07D0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слайде.</w:t>
            </w:r>
          </w:p>
          <w:p w:rsidR="00BC02D3" w:rsidRPr="006E07D0" w:rsidRDefault="00BC02D3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D3" w:rsidRPr="000D4330" w:rsidRDefault="00BC02D3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30" w:rsidRPr="000D4330" w:rsidRDefault="001D5630" w:rsidP="001D32A5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30" w:rsidRPr="000D4330" w:rsidRDefault="001D5630" w:rsidP="001D32A5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D3" w:rsidRDefault="000333FB" w:rsidP="001D32A5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6E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уточняет</w:t>
            </w:r>
            <w:r w:rsidR="00917194" w:rsidRPr="006E07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7194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917194" w:rsidRPr="006E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19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6E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7D0" w:rsidRDefault="006E07D0" w:rsidP="001D32A5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D0" w:rsidRDefault="006E07D0" w:rsidP="001D32A5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D0" w:rsidRDefault="006E07D0" w:rsidP="001D32A5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D0" w:rsidRDefault="006E07D0" w:rsidP="001D32A5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D0" w:rsidRDefault="006E07D0" w:rsidP="001D32A5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D0" w:rsidRDefault="006E07D0" w:rsidP="001D32A5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D0" w:rsidRPr="006E07D0" w:rsidRDefault="006E07D0" w:rsidP="001D32A5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 парах разыграть мини-диалоги по образцу, выведенному на экран.</w:t>
            </w:r>
          </w:p>
          <w:p w:rsidR="001D32A5" w:rsidRPr="006E07D0" w:rsidRDefault="001D32A5" w:rsidP="001D32A5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1D32A5" w:rsidRPr="006E07D0" w:rsidRDefault="001D32A5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D3" w:rsidRPr="006E07D0" w:rsidRDefault="00BC02D3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D3" w:rsidRPr="006E07D0" w:rsidRDefault="00BC02D3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1D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7D0">
              <w:rPr>
                <w:rFonts w:ascii="Times New Roman" w:hAnsi="Times New Roman" w:cs="Times New Roman"/>
                <w:sz w:val="24"/>
                <w:szCs w:val="24"/>
              </w:rPr>
              <w:t xml:space="preserve">изучают слайд,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Pr="001D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1D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7D0">
              <w:rPr>
                <w:rFonts w:ascii="Times New Roman" w:hAnsi="Times New Roman" w:cs="Times New Roman"/>
                <w:sz w:val="24"/>
                <w:szCs w:val="24"/>
              </w:rPr>
              <w:t>варианты.</w:t>
            </w:r>
          </w:p>
          <w:p w:rsidR="000333FB" w:rsidRDefault="000333FB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E7" w:rsidRDefault="007D3DE7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E7" w:rsidRDefault="007D3DE7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E7" w:rsidRDefault="007D3DE7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E7" w:rsidRDefault="007D3DE7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E7" w:rsidRDefault="007D3DE7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E7" w:rsidRDefault="007D3DE7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E7" w:rsidRDefault="007D3DE7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E7" w:rsidRDefault="007D3DE7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E7" w:rsidRDefault="006E07D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Отрабатывают определенную речевую конструкцию в форме мини-диалога</w:t>
            </w:r>
          </w:p>
          <w:p w:rsidR="000333FB" w:rsidRPr="001D32A5" w:rsidRDefault="000333FB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4330" w:rsidRPr="00801A2A" w:rsidRDefault="000D4330" w:rsidP="000D4330">
            <w:pPr>
              <w:spacing w:after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умение правильно понимать значение лексических единиц по теме;</w:t>
            </w:r>
            <w:r w:rsidRPr="00801A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умение использовать ЛЕ в заданной ситуации;</w:t>
            </w:r>
            <w:r w:rsidRPr="00801A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умение строить </w:t>
            </w:r>
            <w:r w:rsidRPr="00801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вопросы, используя изученные грамматические структуры и лексику.</w:t>
            </w:r>
          </w:p>
          <w:p w:rsidR="00C22E64" w:rsidRPr="00BC02D3" w:rsidRDefault="000D4330" w:rsidP="000D4330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1A2A">
              <w:rPr>
                <w:rFonts w:ascii="Times New Roman" w:eastAsia="Times New Roman" w:hAnsi="Times New Roman" w:cs="Times New Roman"/>
                <w:sz w:val="24"/>
                <w:szCs w:val="24"/>
              </w:rPr>
              <w:t>– умение правильно понимать значение лексических единиц по теме;</w:t>
            </w:r>
            <w:r w:rsidRPr="00801A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C22E64" w:rsidRPr="00E11117" w:rsidRDefault="00E11117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117">
              <w:rPr>
                <w:rStyle w:val="dash041e005f0431005f044b005f0447005f043d005f044b005f0439005f005fchar1char1"/>
                <w:rFonts w:eastAsia="Times New Roman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</w:t>
            </w:r>
            <w:r w:rsidRPr="00E11117">
              <w:rPr>
                <w:rStyle w:val="dash041e005f0431005f044b005f0447005f043d005f044b005f0439005f005fchar1char1"/>
                <w:rFonts w:eastAsia="Times New Roman"/>
              </w:rPr>
              <w:lastRenderedPageBreak/>
              <w:t>интересы своей познавательной деятельности</w:t>
            </w:r>
          </w:p>
        </w:tc>
        <w:tc>
          <w:tcPr>
            <w:tcW w:w="2304" w:type="dxa"/>
          </w:tcPr>
          <w:p w:rsidR="000D4330" w:rsidRPr="00801A2A" w:rsidRDefault="000D4330" w:rsidP="000D43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A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 активное погружение в тему;</w:t>
            </w:r>
          </w:p>
          <w:p w:rsidR="000D4330" w:rsidRPr="00801A2A" w:rsidRDefault="000D4330" w:rsidP="000D43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A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расширение кругозора;</w:t>
            </w:r>
          </w:p>
          <w:p w:rsidR="00C22E64" w:rsidRPr="00BC02D3" w:rsidRDefault="00C22E6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2C" w:rsidRPr="00385681" w:rsidTr="002B09C7">
        <w:trPr>
          <w:trHeight w:val="562"/>
        </w:trPr>
        <w:tc>
          <w:tcPr>
            <w:tcW w:w="1074" w:type="dxa"/>
          </w:tcPr>
          <w:p w:rsidR="006C00B0" w:rsidRPr="002B09C7" w:rsidRDefault="006C00B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0B0" w:rsidRDefault="00346CC2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5’</w:t>
            </w:r>
          </w:p>
          <w:p w:rsidR="006C00B0" w:rsidRDefault="006C00B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C00B0" w:rsidRDefault="006C00B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C00B0" w:rsidRDefault="006C00B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C00B0" w:rsidRDefault="006C00B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C00B0" w:rsidRDefault="006C00B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C00B0" w:rsidRDefault="006C00B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C00B0" w:rsidRDefault="006C00B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C00B0" w:rsidRDefault="006C00B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C00B0" w:rsidRDefault="006C00B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C00B0" w:rsidRDefault="006C00B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C00B0" w:rsidRDefault="006C00B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C00B0" w:rsidRDefault="006C00B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C00B0" w:rsidRDefault="006C00B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C00B0" w:rsidRDefault="006C00B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C00B0" w:rsidRDefault="006C00B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C00B0" w:rsidRDefault="006C00B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C00B0" w:rsidRDefault="00346CC2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7’</w:t>
            </w:r>
          </w:p>
          <w:p w:rsidR="00346CC2" w:rsidRDefault="00346CC2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C2" w:rsidRP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C2" w:rsidRP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C2" w:rsidRP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5’</w:t>
            </w:r>
          </w:p>
          <w:p w:rsidR="00346CC2" w:rsidRP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6CC2" w:rsidRP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6CC2" w:rsidRP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00B0" w:rsidRPr="00346CC2" w:rsidRDefault="00346CC2" w:rsidP="00346C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5’</w:t>
            </w:r>
          </w:p>
        </w:tc>
        <w:tc>
          <w:tcPr>
            <w:tcW w:w="2005" w:type="dxa"/>
          </w:tcPr>
          <w:p w:rsidR="00C22E64" w:rsidRPr="00C24DD1" w:rsidRDefault="00C24DD1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</w:t>
            </w:r>
            <w:r w:rsidR="00D944D4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  <w:tc>
          <w:tcPr>
            <w:tcW w:w="1405" w:type="dxa"/>
          </w:tcPr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P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 лексики по теме </w:t>
            </w:r>
            <w:r w:rsidRPr="00DE7D2C">
              <w:rPr>
                <w:rFonts w:ascii="Times New Roman" w:hAnsi="Times New Roman"/>
                <w:sz w:val="20"/>
                <w:szCs w:val="20"/>
              </w:rPr>
              <w:t>“</w:t>
            </w:r>
            <w:r w:rsidR="000D4330">
              <w:rPr>
                <w:rFonts w:ascii="Times New Roman" w:hAnsi="Times New Roman"/>
                <w:sz w:val="20"/>
                <w:szCs w:val="20"/>
                <w:lang w:val="en-US"/>
              </w:rPr>
              <w:t>Film</w:t>
            </w:r>
            <w:r w:rsidR="000D4330" w:rsidRPr="000D43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4330">
              <w:rPr>
                <w:rFonts w:ascii="Times New Roman" w:hAnsi="Times New Roman"/>
                <w:sz w:val="20"/>
                <w:szCs w:val="20"/>
                <w:lang w:val="en-US"/>
              </w:rPr>
              <w:t>Genres</w:t>
            </w:r>
            <w:r w:rsidR="000D4330" w:rsidRPr="00DE7D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7D2C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25C5C" w:rsidRDefault="00925C5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25C5C" w:rsidRDefault="00925C5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25C5C" w:rsidRDefault="00925C5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25C5C" w:rsidRDefault="00925C5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25C5C" w:rsidRDefault="00925C5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925C5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навыков поискового чтения</w:t>
            </w: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25C5C" w:rsidRDefault="00925C5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25C5C" w:rsidRDefault="00925C5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25C5C" w:rsidRDefault="00925C5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25C5C" w:rsidRDefault="00925C5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25C5C" w:rsidRDefault="00925C5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25C5C" w:rsidRDefault="00925C5C" w:rsidP="00925C5C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  <w:r w:rsidRPr="00FD2D2E">
              <w:rPr>
                <w:rFonts w:ascii="Times New Roman" w:hAnsi="Times New Roman"/>
                <w:sz w:val="20"/>
                <w:szCs w:val="20"/>
              </w:rPr>
              <w:t>Развитие навыков устной речи.</w:t>
            </w: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7D2C" w:rsidRPr="00D41D9B" w:rsidRDefault="00DE7D2C" w:rsidP="00C22E64">
            <w:pPr>
              <w:tabs>
                <w:tab w:val="left" w:pos="2115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E7D2C" w:rsidRPr="002B09C7" w:rsidRDefault="00DE7D2C" w:rsidP="002B09C7">
            <w:pPr>
              <w:tabs>
                <w:tab w:val="left" w:pos="2115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5C5C">
              <w:rPr>
                <w:rFonts w:ascii="Times New Roman" w:hAnsi="Times New Roman"/>
                <w:sz w:val="20"/>
                <w:szCs w:val="20"/>
              </w:rPr>
              <w:t xml:space="preserve">Развитие навыков </w:t>
            </w:r>
            <w:r w:rsidR="00925C5C">
              <w:rPr>
                <w:rFonts w:ascii="Times New Roman" w:hAnsi="Times New Roman"/>
                <w:sz w:val="20"/>
                <w:szCs w:val="20"/>
              </w:rPr>
              <w:t xml:space="preserve">понимания </w:t>
            </w:r>
            <w:r w:rsidRPr="00925C5C">
              <w:rPr>
                <w:rFonts w:ascii="Times New Roman" w:hAnsi="Times New Roman"/>
                <w:sz w:val="20"/>
                <w:szCs w:val="20"/>
              </w:rPr>
              <w:t>устной речи</w:t>
            </w:r>
            <w:r w:rsidR="00925C5C">
              <w:rPr>
                <w:rFonts w:ascii="Times New Roman" w:hAnsi="Times New Roman"/>
                <w:sz w:val="20"/>
                <w:szCs w:val="20"/>
              </w:rPr>
              <w:t xml:space="preserve"> на слу</w:t>
            </w:r>
            <w:r w:rsidR="00925C5C" w:rsidRPr="00925C5C">
              <w:rPr>
                <w:rFonts w:ascii="Times New Roman" w:hAnsi="Times New Roman"/>
                <w:sz w:val="20"/>
                <w:szCs w:val="20"/>
              </w:rPr>
              <w:t>х,</w:t>
            </w:r>
            <w:r w:rsidR="00925C5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925C5C" w:rsidRPr="00925C5C">
              <w:rPr>
                <w:rFonts w:ascii="Times New Roman" w:hAnsi="Times New Roman"/>
                <w:sz w:val="20"/>
                <w:szCs w:val="20"/>
              </w:rPr>
              <w:t>контроль усвоения полученных знани</w:t>
            </w:r>
            <w:r w:rsidR="002B09C7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3419" w:type="dxa"/>
          </w:tcPr>
          <w:p w:rsidR="001D32A5" w:rsidRPr="000D4330" w:rsidRDefault="000D433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Обращает внимание учащихся на экран, предлагает соотнести названия жанров с их определением.</w:t>
            </w:r>
          </w:p>
          <w:p w:rsidR="001D32A5" w:rsidRPr="000D4330" w:rsidRDefault="001D32A5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A5" w:rsidRPr="000D4330" w:rsidRDefault="001D32A5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A5" w:rsidRPr="000D4330" w:rsidRDefault="000D433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ранжировать жанры по популярности</w:t>
            </w:r>
          </w:p>
          <w:p w:rsidR="000D4330" w:rsidRPr="000D4330" w:rsidRDefault="000D4330" w:rsidP="000D433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истечении</w:t>
            </w:r>
            <w:r w:rsidRPr="000D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0D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D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  <w:r w:rsidRPr="000D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0D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:rsidR="001D5630" w:rsidRPr="000D4330" w:rsidRDefault="001D563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30" w:rsidRPr="000D4330" w:rsidRDefault="001D563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94" w:rsidRPr="00917194" w:rsidRDefault="0091719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благодарит учащихся за </w:t>
            </w:r>
            <w:r w:rsidR="000D4330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</w:t>
            </w:r>
            <w:r w:rsidR="000D4330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их мнение </w:t>
            </w:r>
            <w:proofErr w:type="gramStart"/>
            <w:r w:rsidR="000D433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0D4330">
              <w:rPr>
                <w:rFonts w:ascii="Times New Roman" w:hAnsi="Times New Roman" w:cs="Times New Roman"/>
                <w:sz w:val="24"/>
                <w:szCs w:val="24"/>
              </w:rPr>
              <w:t xml:space="preserve"> мнением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FE" w:rsidRPr="00DE7D2C" w:rsidRDefault="006368FE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8F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9B" w:rsidRDefault="00D41D9B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9B" w:rsidRDefault="00D41D9B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9B" w:rsidRDefault="00D41D9B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8F" w:rsidRPr="00925C5C" w:rsidRDefault="00EB628F" w:rsidP="00D41D9B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D9B">
              <w:rPr>
                <w:rFonts w:ascii="Times New Roman" w:hAnsi="Times New Roman" w:cs="Times New Roman"/>
                <w:sz w:val="24"/>
                <w:szCs w:val="24"/>
              </w:rPr>
              <w:t>Учитель раздает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</w:t>
            </w:r>
            <w:r w:rsidR="00D41D9B">
              <w:rPr>
                <w:rFonts w:ascii="Times New Roman" w:hAnsi="Times New Roman" w:cs="Times New Roman"/>
                <w:sz w:val="24"/>
                <w:szCs w:val="24"/>
              </w:rPr>
              <w:t>тексты, содержащие информацию об определенном жанре, и вопросы для работы с ними</w:t>
            </w:r>
          </w:p>
          <w:p w:rsidR="00EB628F" w:rsidRPr="00925C5C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8F" w:rsidRPr="00925C5C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8F" w:rsidRPr="00925C5C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8F" w:rsidRPr="00925C5C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8F" w:rsidRPr="00EB628F" w:rsidRDefault="00925C5C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поделиться</w:t>
            </w:r>
            <w:r w:rsidRPr="00925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информацией, </w:t>
            </w:r>
            <w:r w:rsidR="00EB628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="00D41D9B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EB628F" w:rsidRPr="00925C5C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8F" w:rsidRPr="00925C5C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8F" w:rsidRPr="00925C5C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8F" w:rsidRPr="00925C5C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8F" w:rsidRPr="00925C5C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A2" w:rsidRPr="00925C5C" w:rsidRDefault="00310FA2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A2" w:rsidRPr="00D41D9B" w:rsidRDefault="00D41D9B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делит учащихся на 2 группы, проводит игру «блеф-клуб»</w:t>
            </w:r>
          </w:p>
          <w:p w:rsidR="00D43764" w:rsidRPr="00D41D9B" w:rsidRDefault="00D4376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64" w:rsidRPr="00D43764" w:rsidRDefault="00D4376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64" w:rsidRPr="00D43764" w:rsidRDefault="00D4376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17194" w:rsidRPr="001D5630" w:rsidRDefault="0091719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3FB" w:rsidRPr="00B754FA" w:rsidRDefault="0091719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F2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575F26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соотнесение.</w:t>
            </w:r>
          </w:p>
          <w:p w:rsidR="000333FB" w:rsidRPr="00B754FA" w:rsidRDefault="000333FB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AB" w:rsidRPr="000333FB" w:rsidRDefault="00575F26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03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330">
              <w:rPr>
                <w:rFonts w:ascii="Times New Roman" w:hAnsi="Times New Roman" w:cs="Times New Roman"/>
                <w:sz w:val="24"/>
                <w:szCs w:val="24"/>
              </w:rPr>
              <w:t>ранжируют предложенные жанры, называют свои варианты.</w:t>
            </w:r>
          </w:p>
          <w:p w:rsidR="00446FAB" w:rsidRPr="000333FB" w:rsidRDefault="00446FAB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AB" w:rsidRPr="000D4330" w:rsidRDefault="00446FAB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D4330">
              <w:rPr>
                <w:rFonts w:ascii="Times New Roman" w:hAnsi="Times New Roman" w:cs="Times New Roman"/>
                <w:sz w:val="24"/>
                <w:szCs w:val="24"/>
              </w:rPr>
              <w:t xml:space="preserve">смотрят видео ролик и </w:t>
            </w:r>
            <w:r w:rsidR="000D4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со своими ответами.</w:t>
            </w:r>
          </w:p>
          <w:p w:rsidR="006368FE" w:rsidRPr="00DE7D2C" w:rsidRDefault="006368FE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FE" w:rsidRPr="00DE7D2C" w:rsidRDefault="006368FE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FE" w:rsidRPr="00DE7D2C" w:rsidRDefault="00D41D9B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 парах работают над текстом, отвечают на вопросы.</w:t>
            </w:r>
          </w:p>
          <w:p w:rsidR="006368FE" w:rsidRPr="00DE7D2C" w:rsidRDefault="006368FE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FE" w:rsidRPr="00DE7D2C" w:rsidRDefault="006368FE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FE" w:rsidRPr="00DE7D2C" w:rsidRDefault="006368FE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FE" w:rsidRPr="00DE7D2C" w:rsidRDefault="006368FE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FE" w:rsidRPr="00DE7D2C" w:rsidRDefault="00D41D9B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выступают для других групп.</w:t>
            </w:r>
          </w:p>
          <w:p w:rsidR="00EB628F" w:rsidRPr="00EB628F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8F" w:rsidRPr="00DE7D2C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8F" w:rsidRPr="00DE7D2C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8F" w:rsidRPr="00DE7D2C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8F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8F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8F" w:rsidRPr="00DE7D2C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D41D9B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346CC2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r w:rsidR="00D41D9B">
              <w:rPr>
                <w:rFonts w:ascii="Times New Roman" w:hAnsi="Times New Roman" w:cs="Times New Roman"/>
                <w:sz w:val="24"/>
                <w:szCs w:val="24"/>
              </w:rPr>
              <w:t xml:space="preserve">, решают верные они или нет, </w:t>
            </w:r>
            <w:r w:rsidR="00925C5C">
              <w:rPr>
                <w:rFonts w:ascii="Times New Roman" w:hAnsi="Times New Roman" w:cs="Times New Roman"/>
                <w:sz w:val="24"/>
                <w:szCs w:val="24"/>
              </w:rPr>
              <w:t xml:space="preserve">приходят к единому в группе мнению, </w:t>
            </w:r>
            <w:r w:rsidR="00D41D9B"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EB628F" w:rsidRPr="00DE7D2C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8F" w:rsidRPr="00DE7D2C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8F" w:rsidRPr="00DE7D2C" w:rsidRDefault="00EB628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64" w:rsidRPr="002B09C7" w:rsidRDefault="00D4376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C0D" w:rsidRPr="00D944D4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Pr="00D944D4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Pr="00D944D4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Pr="00D944D4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Pr="00D944D4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P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  <w:r w:rsidRPr="00845C0D">
              <w:rPr>
                <w:rStyle w:val="dash041e0431044b0447043d044b0439char1"/>
                <w:rFonts w:eastAsia="Times New Roman"/>
              </w:rPr>
              <w:t>расширение и систематизация знаний о языке, расширение  лингвистического кругозора и лексического запаса</w:t>
            </w:r>
          </w:p>
          <w:p w:rsidR="00845C0D" w:rsidRP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P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P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P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Pr="00D944D4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  <w:r w:rsidRPr="00845C0D">
              <w:rPr>
                <w:rStyle w:val="dash041e0431044b0447043d044b0439char1"/>
                <w:rFonts w:eastAsia="Times New Roman"/>
              </w:rPr>
              <w:t xml:space="preserve">формирование и </w:t>
            </w:r>
            <w:proofErr w:type="spellStart"/>
            <w:proofErr w:type="gramStart"/>
            <w:r w:rsidRPr="00845C0D">
              <w:rPr>
                <w:rStyle w:val="dash041e0431044b0447043d044b0439char1"/>
                <w:rFonts w:eastAsia="Times New Roman"/>
              </w:rPr>
              <w:t>совершенствова</w:t>
            </w:r>
            <w:r w:rsidRPr="00845C0D">
              <w:rPr>
                <w:rStyle w:val="dash041e0431044b0447043d044b0439char1"/>
              </w:rPr>
              <w:t>-</w:t>
            </w:r>
            <w:r w:rsidRPr="00845C0D">
              <w:rPr>
                <w:rStyle w:val="dash041e0431044b0447043d044b0439char1"/>
                <w:rFonts w:eastAsia="Times New Roman"/>
              </w:rPr>
              <w:t>ние</w:t>
            </w:r>
            <w:proofErr w:type="spellEnd"/>
            <w:proofErr w:type="gramEnd"/>
            <w:r w:rsidRPr="00845C0D">
              <w:rPr>
                <w:rStyle w:val="dash041e0431044b0447043d044b0439char1"/>
                <w:rFonts w:eastAsia="Times New Roman"/>
              </w:rPr>
              <w:t xml:space="preserve"> иноязычной  </w:t>
            </w:r>
            <w:proofErr w:type="spellStart"/>
            <w:r w:rsidRPr="00845C0D">
              <w:rPr>
                <w:rStyle w:val="dash041e0431044b0447043d044b0439char1"/>
                <w:rFonts w:eastAsia="Times New Roman"/>
              </w:rPr>
              <w:t>ком</w:t>
            </w:r>
            <w:r w:rsidRPr="00845C0D">
              <w:rPr>
                <w:rStyle w:val="dash041e0431044b0447043d044b0439char1"/>
              </w:rPr>
              <w:t>-</w:t>
            </w:r>
            <w:r w:rsidR="00925C5C">
              <w:rPr>
                <w:rStyle w:val="dash041e0431044b0447043d044b0439char1"/>
                <w:rFonts w:eastAsia="Times New Roman"/>
              </w:rPr>
              <w:t>муникативной</w:t>
            </w:r>
            <w:proofErr w:type="spellEnd"/>
            <w:r w:rsidR="00925C5C">
              <w:rPr>
                <w:rStyle w:val="dash041e0431044b0447043d044b0439char1"/>
                <w:rFonts w:eastAsia="Times New Roman"/>
              </w:rPr>
              <w:t>  ко</w:t>
            </w:r>
            <w:r w:rsidRPr="00845C0D">
              <w:rPr>
                <w:rStyle w:val="dash041e0431044b0447043d044b0439char1"/>
                <w:rFonts w:eastAsia="Times New Roman"/>
              </w:rPr>
              <w:t>мпетенци</w:t>
            </w:r>
            <w:r w:rsidR="006C4E3F">
              <w:rPr>
                <w:rStyle w:val="dash041e0431044b0447043d044b0439char1"/>
              </w:rPr>
              <w:t xml:space="preserve">и, </w:t>
            </w:r>
          </w:p>
          <w:p w:rsidR="006C4E3F" w:rsidRPr="00801A2A" w:rsidRDefault="006C4E3F" w:rsidP="006C4E3F">
            <w:pPr>
              <w:spacing w:after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01A2A">
              <w:rPr>
                <w:rFonts w:ascii="Times New Roman" w:hAnsi="Times New Roman" w:cs="Times New Roman"/>
                <w:sz w:val="24"/>
                <w:szCs w:val="24"/>
              </w:rPr>
              <w:t>понимание на слух основного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коротких, несложных высказываний</w:t>
            </w:r>
            <w:r w:rsidRPr="00801A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C0D" w:rsidRPr="00D944D4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Pr="00D944D4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Pr="00D944D4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Pr="00D944D4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Pr="00D944D4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Pr="00D944D4" w:rsidRDefault="00845C0D" w:rsidP="00C22E64">
            <w:pPr>
              <w:tabs>
                <w:tab w:val="left" w:pos="2115"/>
              </w:tabs>
              <w:rPr>
                <w:rStyle w:val="dash041e0431044b0447043d044b0439char1"/>
              </w:rPr>
            </w:pPr>
          </w:p>
          <w:p w:rsidR="00845C0D" w:rsidRPr="00845C0D" w:rsidRDefault="00845C0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681" w:rsidRPr="00845C0D" w:rsidRDefault="00385681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81" w:rsidRDefault="00E11117" w:rsidP="00C22E64">
            <w:pPr>
              <w:tabs>
                <w:tab w:val="left" w:pos="2115"/>
              </w:tabs>
              <w:rPr>
                <w:rStyle w:val="dash041e005f0431005f044b005f0447005f043d005f044b005f0439005f005fchar1char1"/>
              </w:rPr>
            </w:pPr>
            <w:r w:rsidRPr="00E11117">
              <w:rPr>
                <w:rStyle w:val="dash041e005f0431005f044b005f0447005f043d005f044b005f0439005f005fchar1char1"/>
                <w:rFonts w:eastAsia="Times New Roman"/>
              </w:rPr>
              <w:t>умение  определять понятия,  устанавливать причинно-следственные связи, строить  логическое рассуждение</w:t>
            </w:r>
            <w:r w:rsidR="00714B7D">
              <w:rPr>
                <w:rStyle w:val="dash041e005f0431005f044b005f0447005f043d005f044b005f0439005f005fchar1char1"/>
              </w:rPr>
              <w:t>;</w:t>
            </w:r>
          </w:p>
          <w:p w:rsidR="00714B7D" w:rsidRDefault="00714B7D" w:rsidP="00C22E64">
            <w:pPr>
              <w:tabs>
                <w:tab w:val="left" w:pos="2115"/>
              </w:tabs>
              <w:rPr>
                <w:rStyle w:val="dash041e005f0431005f044b005f0447005f043d005f044b005f0439005f005fchar1char1"/>
              </w:rPr>
            </w:pPr>
          </w:p>
          <w:p w:rsidR="00925C5C" w:rsidRDefault="00925C5C" w:rsidP="00714B7D">
            <w:pPr>
              <w:tabs>
                <w:tab w:val="left" w:pos="2115"/>
              </w:tabs>
              <w:rPr>
                <w:rStyle w:val="dash041e005f0431005f044b005f0447005f043d005f044b005f0439005f005fchar1char1"/>
                <w:rFonts w:eastAsia="Times New Roman"/>
              </w:rPr>
            </w:pPr>
          </w:p>
          <w:p w:rsidR="00925C5C" w:rsidRDefault="00925C5C" w:rsidP="00714B7D">
            <w:pPr>
              <w:tabs>
                <w:tab w:val="left" w:pos="2115"/>
              </w:tabs>
              <w:rPr>
                <w:rStyle w:val="dash041e005f0431005f044b005f0447005f043d005f044b005f0439005f005fchar1char1"/>
                <w:rFonts w:eastAsia="Times New Roman"/>
              </w:rPr>
            </w:pPr>
          </w:p>
          <w:p w:rsidR="00925C5C" w:rsidRDefault="00925C5C" w:rsidP="00714B7D">
            <w:pPr>
              <w:tabs>
                <w:tab w:val="left" w:pos="2115"/>
              </w:tabs>
              <w:rPr>
                <w:rStyle w:val="dash041e005f0431005f044b005f0447005f043d005f044b005f0439005f005fchar1char1"/>
                <w:rFonts w:eastAsia="Times New Roman"/>
              </w:rPr>
            </w:pPr>
          </w:p>
          <w:p w:rsidR="00925C5C" w:rsidRDefault="00925C5C" w:rsidP="00714B7D">
            <w:pPr>
              <w:tabs>
                <w:tab w:val="left" w:pos="2115"/>
              </w:tabs>
              <w:rPr>
                <w:rStyle w:val="dash041e005f0431005f044b005f0447005f043d005f044b005f0439005f005fchar1char1"/>
                <w:rFonts w:eastAsia="Times New Roman"/>
              </w:rPr>
            </w:pPr>
          </w:p>
          <w:p w:rsidR="00925C5C" w:rsidRDefault="00925C5C" w:rsidP="00714B7D">
            <w:pPr>
              <w:tabs>
                <w:tab w:val="left" w:pos="2115"/>
              </w:tabs>
              <w:rPr>
                <w:rStyle w:val="dash041e005f0431005f044b005f0447005f043d005f044b005f0439005f005fchar1char1"/>
                <w:rFonts w:eastAsia="Times New Roman"/>
              </w:rPr>
            </w:pPr>
          </w:p>
          <w:p w:rsidR="00925C5C" w:rsidRDefault="00925C5C" w:rsidP="00714B7D">
            <w:pPr>
              <w:tabs>
                <w:tab w:val="left" w:pos="2115"/>
              </w:tabs>
              <w:rPr>
                <w:rStyle w:val="dash041e005f0431005f044b005f0447005f043d005f044b005f0439005f005fchar1char1"/>
                <w:rFonts w:eastAsia="Times New Roman"/>
              </w:rPr>
            </w:pPr>
          </w:p>
          <w:p w:rsidR="00925C5C" w:rsidRDefault="00925C5C" w:rsidP="00714B7D">
            <w:pPr>
              <w:tabs>
                <w:tab w:val="left" w:pos="2115"/>
              </w:tabs>
              <w:rPr>
                <w:rStyle w:val="dash041e005f0431005f044b005f0447005f043d005f044b005f0439005f005fchar1char1"/>
                <w:rFonts w:eastAsia="Times New Roman"/>
              </w:rPr>
            </w:pPr>
          </w:p>
          <w:p w:rsidR="00925C5C" w:rsidRDefault="00925C5C" w:rsidP="00714B7D">
            <w:pPr>
              <w:tabs>
                <w:tab w:val="left" w:pos="2115"/>
              </w:tabs>
              <w:rPr>
                <w:rStyle w:val="dash041e005f0431005f044b005f0447005f043d005f044b005f0439005f005fchar1char1"/>
                <w:rFonts w:eastAsia="Times New Roman"/>
              </w:rPr>
            </w:pPr>
          </w:p>
          <w:p w:rsidR="00925C5C" w:rsidRDefault="00925C5C" w:rsidP="00714B7D">
            <w:pPr>
              <w:tabs>
                <w:tab w:val="left" w:pos="2115"/>
              </w:tabs>
              <w:rPr>
                <w:rStyle w:val="dash041e005f0431005f044b005f0447005f043d005f044b005f0439005f005fchar1char1"/>
                <w:rFonts w:eastAsia="Times New Roman"/>
              </w:rPr>
            </w:pPr>
          </w:p>
          <w:p w:rsidR="00925C5C" w:rsidRDefault="00925C5C" w:rsidP="00714B7D">
            <w:pPr>
              <w:tabs>
                <w:tab w:val="left" w:pos="2115"/>
              </w:tabs>
              <w:rPr>
                <w:rStyle w:val="dash041e005f0431005f044b005f0447005f043d005f044b005f0439005f005fchar1char1"/>
                <w:rFonts w:eastAsia="Times New Roman"/>
              </w:rPr>
            </w:pPr>
          </w:p>
          <w:p w:rsidR="00925C5C" w:rsidRDefault="00925C5C" w:rsidP="00714B7D">
            <w:pPr>
              <w:tabs>
                <w:tab w:val="left" w:pos="2115"/>
              </w:tabs>
              <w:rPr>
                <w:rStyle w:val="dash041e005f0431005f044b005f0447005f043d005f044b005f0439005f005fchar1char1"/>
                <w:rFonts w:eastAsia="Times New Roman"/>
              </w:rPr>
            </w:pPr>
          </w:p>
          <w:p w:rsidR="00925C5C" w:rsidRDefault="00925C5C" w:rsidP="00714B7D">
            <w:pPr>
              <w:tabs>
                <w:tab w:val="left" w:pos="2115"/>
              </w:tabs>
              <w:rPr>
                <w:rStyle w:val="dash041e005f0431005f044b005f0447005f043d005f044b005f0439005f005fchar1char1"/>
                <w:rFonts w:eastAsia="Times New Roman"/>
              </w:rPr>
            </w:pPr>
          </w:p>
          <w:p w:rsidR="00385681" w:rsidRPr="006C4E3F" w:rsidRDefault="00714B7D" w:rsidP="00714B7D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E3F">
              <w:rPr>
                <w:rStyle w:val="dash041e005f0431005f044b005f0447005f043d005f044b005f0439005f005fchar1char1"/>
                <w:rFonts w:eastAsia="Times New Roman"/>
              </w:rPr>
              <w:t>у</w:t>
            </w:r>
            <w:r w:rsidRPr="006C4E3F">
              <w:rPr>
                <w:rStyle w:val="dash0421005f0442005f0440005f043e005f0433005f0438005f0439005f005fchar1char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мение </w:t>
            </w:r>
            <w:r w:rsidRPr="006C4E3F">
              <w:rPr>
                <w:rStyle w:val="dash041e005f0431005f044b005f0447005f043d005f044b005f0439005f005fchar1char1"/>
                <w:rFonts w:eastAsia="Times New Roman"/>
              </w:rPr>
              <w:t>организовывать  учебное сотрудничество</w:t>
            </w:r>
            <w:r w:rsidRPr="006C4E3F">
              <w:rPr>
                <w:rStyle w:val="dash041e005f0431005f044b005f0447005f043d005f044b005f0439005f005fchar1char1"/>
              </w:rPr>
              <w:t xml:space="preserve"> в парах</w:t>
            </w:r>
            <w:r w:rsidR="006C4E3F" w:rsidRPr="006C4E3F">
              <w:rPr>
                <w:rStyle w:val="dash041e005f0431005f044b005f0447005f043d005f044b005f0439005f005fchar1char1"/>
              </w:rPr>
              <w:t xml:space="preserve">, </w:t>
            </w:r>
            <w:r w:rsidR="006C4E3F" w:rsidRPr="006C4E3F">
              <w:rPr>
                <w:rStyle w:val="c4"/>
                <w:rFonts w:ascii="Times New Roman" w:hAnsi="Times New Roman" w:cs="Times New Roman"/>
                <w:color w:val="000000"/>
              </w:rPr>
              <w:t>умение работать с информацией.</w:t>
            </w: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6C4E3F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</w:t>
            </w: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81" w:rsidRPr="00385681" w:rsidRDefault="00385681" w:rsidP="00385681">
            <w:pPr>
              <w:widowControl w:val="0"/>
              <w:shd w:val="clear" w:color="auto" w:fill="FFFFFF"/>
              <w:tabs>
                <w:tab w:val="left" w:pos="106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3F" w:rsidRPr="00801A2A" w:rsidRDefault="006C4E3F" w:rsidP="006C4E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A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активное погружение в тему;</w:t>
            </w:r>
          </w:p>
          <w:p w:rsidR="006C4E3F" w:rsidRPr="00801A2A" w:rsidRDefault="006C4E3F" w:rsidP="006C4E3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A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расширение кругозора;</w:t>
            </w:r>
          </w:p>
          <w:p w:rsidR="006C4E3F" w:rsidRPr="00801A2A" w:rsidRDefault="006C4E3F" w:rsidP="006C4E3F">
            <w:pPr>
              <w:spacing w:after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A2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собственной речевой культуры;</w:t>
            </w:r>
          </w:p>
          <w:p w:rsidR="00714B7D" w:rsidRPr="006C4E3F" w:rsidRDefault="006C4E3F" w:rsidP="006C4E3F">
            <w:pPr>
              <w:spacing w:after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0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Default="00714B7D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7D" w:rsidRPr="00714B7D" w:rsidRDefault="006C4E3F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толерантного отношения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другу</w:t>
            </w:r>
          </w:p>
        </w:tc>
      </w:tr>
      <w:tr w:rsidR="00DE7D2C" w:rsidRPr="00D43764" w:rsidTr="000C4F17">
        <w:trPr>
          <w:trHeight w:val="579"/>
        </w:trPr>
        <w:tc>
          <w:tcPr>
            <w:tcW w:w="1074" w:type="dxa"/>
          </w:tcPr>
          <w:p w:rsidR="00D43764" w:rsidRPr="006C00B0" w:rsidRDefault="006C00B0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2</w:t>
            </w:r>
            <w:r w:rsidR="00346CC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’</w:t>
            </w:r>
          </w:p>
        </w:tc>
        <w:tc>
          <w:tcPr>
            <w:tcW w:w="2005" w:type="dxa"/>
          </w:tcPr>
          <w:p w:rsidR="00D43764" w:rsidRPr="00D43764" w:rsidRDefault="000C4F17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764" w:rsidRPr="00D43764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</w:p>
        </w:tc>
        <w:tc>
          <w:tcPr>
            <w:tcW w:w="1405" w:type="dxa"/>
          </w:tcPr>
          <w:p w:rsidR="00D43764" w:rsidRPr="00744240" w:rsidRDefault="007D0BA7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24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7D0BA7" w:rsidRPr="007D0BA7" w:rsidRDefault="000C4F17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2AEB">
              <w:rPr>
                <w:rFonts w:ascii="Times New Roman" w:hAnsi="Times New Roman" w:cs="Times New Roman"/>
                <w:sz w:val="24"/>
                <w:szCs w:val="24"/>
              </w:rPr>
              <w:t>роделанной</w:t>
            </w:r>
            <w:r w:rsidR="00722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2A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0BA7" w:rsidRPr="00744240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3419" w:type="dxa"/>
          </w:tcPr>
          <w:p w:rsidR="00D43764" w:rsidRPr="00D41D9B" w:rsidRDefault="00D43764" w:rsidP="00D41D9B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благодарит учащихся за работу на уроке и предлагает заполнить рефлексивную карту</w:t>
            </w:r>
            <w:r w:rsidR="00D41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D43764" w:rsidRPr="00D41D9B" w:rsidRDefault="00D4376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64" w:rsidRPr="00D43764" w:rsidRDefault="00D4376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76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рефлексивную карту.</w:t>
            </w:r>
          </w:p>
        </w:tc>
        <w:tc>
          <w:tcPr>
            <w:tcW w:w="2126" w:type="dxa"/>
          </w:tcPr>
          <w:p w:rsidR="00D43764" w:rsidRPr="00D43764" w:rsidRDefault="00D4376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D43764" w:rsidRPr="00E11117" w:rsidRDefault="00E11117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117">
              <w:rPr>
                <w:rStyle w:val="dash041e005f0431005f044b005f0447005f043d005f044b005f0439005f005fchar1char1"/>
                <w:rFonts w:eastAsia="Times New Roman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304" w:type="dxa"/>
          </w:tcPr>
          <w:p w:rsidR="00D43764" w:rsidRPr="00E11117" w:rsidRDefault="00D43764" w:rsidP="00C22E64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E64" w:rsidRPr="00D43764" w:rsidRDefault="00C22E64" w:rsidP="00D43764">
      <w:pPr>
        <w:rPr>
          <w:rFonts w:ascii="Times New Roman" w:hAnsi="Times New Roman" w:cs="Times New Roman"/>
          <w:sz w:val="28"/>
          <w:szCs w:val="28"/>
        </w:rPr>
      </w:pPr>
    </w:p>
    <w:sectPr w:rsidR="00C22E64" w:rsidRPr="00D43764" w:rsidSect="00C22E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C9" w:rsidRDefault="00A01EC9" w:rsidP="00561C69">
      <w:pPr>
        <w:spacing w:after="0" w:line="240" w:lineRule="auto"/>
      </w:pPr>
      <w:r>
        <w:separator/>
      </w:r>
    </w:p>
  </w:endnote>
  <w:endnote w:type="continuationSeparator" w:id="0">
    <w:p w:rsidR="00A01EC9" w:rsidRDefault="00A01EC9" w:rsidP="0056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CB" w:rsidRDefault="001F63C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CB" w:rsidRDefault="001F63C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CB" w:rsidRDefault="001F63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C9" w:rsidRDefault="00A01EC9" w:rsidP="00561C69">
      <w:pPr>
        <w:spacing w:after="0" w:line="240" w:lineRule="auto"/>
      </w:pPr>
      <w:r>
        <w:separator/>
      </w:r>
    </w:p>
  </w:footnote>
  <w:footnote w:type="continuationSeparator" w:id="0">
    <w:p w:rsidR="00A01EC9" w:rsidRDefault="00A01EC9" w:rsidP="0056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CB" w:rsidRDefault="001F63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784704"/>
      <w:docPartObj>
        <w:docPartGallery w:val="Page Numbers (Top of Page)"/>
        <w:docPartUnique/>
      </w:docPartObj>
    </w:sdtPr>
    <w:sdtContent>
      <w:p w:rsidR="001F63CB" w:rsidRDefault="001F63CB">
        <w:pPr>
          <w:pStyle w:val="a6"/>
        </w:pPr>
        <w:fldSimple w:instr=" PAGE   \* MERGEFORMAT ">
          <w:r w:rsidR="00DB3135">
            <w:rPr>
              <w:noProof/>
            </w:rPr>
            <w:t>4</w:t>
          </w:r>
        </w:fldSimple>
      </w:p>
    </w:sdtContent>
  </w:sdt>
  <w:p w:rsidR="001F63CB" w:rsidRDefault="001F63C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CB" w:rsidRDefault="001F63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951"/>
    <w:multiLevelType w:val="hybridMultilevel"/>
    <w:tmpl w:val="441A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748FC"/>
    <w:multiLevelType w:val="hybridMultilevel"/>
    <w:tmpl w:val="7FF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574F"/>
    <w:multiLevelType w:val="hybridMultilevel"/>
    <w:tmpl w:val="80D2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806F6"/>
    <w:multiLevelType w:val="hybridMultilevel"/>
    <w:tmpl w:val="6F603B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F44BA1"/>
    <w:multiLevelType w:val="hybridMultilevel"/>
    <w:tmpl w:val="6064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66A4E"/>
    <w:multiLevelType w:val="hybridMultilevel"/>
    <w:tmpl w:val="22E6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17D68"/>
    <w:multiLevelType w:val="hybridMultilevel"/>
    <w:tmpl w:val="9D2C46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8C15DD0"/>
    <w:multiLevelType w:val="hybridMultilevel"/>
    <w:tmpl w:val="A24E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350DE"/>
    <w:multiLevelType w:val="hybridMultilevel"/>
    <w:tmpl w:val="353C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A05D2"/>
    <w:multiLevelType w:val="hybridMultilevel"/>
    <w:tmpl w:val="0A68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E05AA"/>
    <w:multiLevelType w:val="hybridMultilevel"/>
    <w:tmpl w:val="005A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2E64"/>
    <w:rsid w:val="00016C17"/>
    <w:rsid w:val="00027210"/>
    <w:rsid w:val="000333FB"/>
    <w:rsid w:val="00033451"/>
    <w:rsid w:val="0004606B"/>
    <w:rsid w:val="000C4F17"/>
    <w:rsid w:val="000C5355"/>
    <w:rsid w:val="000D4330"/>
    <w:rsid w:val="00160482"/>
    <w:rsid w:val="001D1AD7"/>
    <w:rsid w:val="001D32A5"/>
    <w:rsid w:val="001D33FB"/>
    <w:rsid w:val="001D5630"/>
    <w:rsid w:val="001E1965"/>
    <w:rsid w:val="001F5FDC"/>
    <w:rsid w:val="001F63CB"/>
    <w:rsid w:val="002B09C7"/>
    <w:rsid w:val="002E0EBF"/>
    <w:rsid w:val="00310FA2"/>
    <w:rsid w:val="00346CC2"/>
    <w:rsid w:val="00385681"/>
    <w:rsid w:val="003C26CE"/>
    <w:rsid w:val="003E63E1"/>
    <w:rsid w:val="00406E1B"/>
    <w:rsid w:val="00446FAB"/>
    <w:rsid w:val="00466A05"/>
    <w:rsid w:val="004C5D34"/>
    <w:rsid w:val="00561C69"/>
    <w:rsid w:val="00575F26"/>
    <w:rsid w:val="00584231"/>
    <w:rsid w:val="005C1596"/>
    <w:rsid w:val="005E1DE6"/>
    <w:rsid w:val="006368FE"/>
    <w:rsid w:val="00672B4C"/>
    <w:rsid w:val="006A2D35"/>
    <w:rsid w:val="006C00B0"/>
    <w:rsid w:val="006C4E3F"/>
    <w:rsid w:val="006E07D0"/>
    <w:rsid w:val="00714B7D"/>
    <w:rsid w:val="00722AEB"/>
    <w:rsid w:val="00744240"/>
    <w:rsid w:val="00783FE7"/>
    <w:rsid w:val="007C6A49"/>
    <w:rsid w:val="007D0BA7"/>
    <w:rsid w:val="007D3DE7"/>
    <w:rsid w:val="007F40BC"/>
    <w:rsid w:val="00803F57"/>
    <w:rsid w:val="00845C0D"/>
    <w:rsid w:val="00917194"/>
    <w:rsid w:val="00925C5C"/>
    <w:rsid w:val="009D37F8"/>
    <w:rsid w:val="00A01EC9"/>
    <w:rsid w:val="00B43768"/>
    <w:rsid w:val="00B754FA"/>
    <w:rsid w:val="00B92E4D"/>
    <w:rsid w:val="00BA4B3C"/>
    <w:rsid w:val="00BC02D3"/>
    <w:rsid w:val="00BD390F"/>
    <w:rsid w:val="00C21E58"/>
    <w:rsid w:val="00C22E64"/>
    <w:rsid w:val="00C24DD1"/>
    <w:rsid w:val="00C5353D"/>
    <w:rsid w:val="00D41D9B"/>
    <w:rsid w:val="00D43764"/>
    <w:rsid w:val="00D92662"/>
    <w:rsid w:val="00D944D4"/>
    <w:rsid w:val="00DB3135"/>
    <w:rsid w:val="00DE7D2C"/>
    <w:rsid w:val="00E063DC"/>
    <w:rsid w:val="00E06605"/>
    <w:rsid w:val="00E11117"/>
    <w:rsid w:val="00E4256D"/>
    <w:rsid w:val="00E77E79"/>
    <w:rsid w:val="00E86AA1"/>
    <w:rsid w:val="00EB628F"/>
    <w:rsid w:val="00ED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37F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11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714B7D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845C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7D0B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C69"/>
  </w:style>
  <w:style w:type="paragraph" w:styleId="a8">
    <w:name w:val="footer"/>
    <w:basedOn w:val="a"/>
    <w:link w:val="a9"/>
    <w:uiPriority w:val="99"/>
    <w:semiHidden/>
    <w:unhideWhenUsed/>
    <w:rsid w:val="0056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1C69"/>
  </w:style>
  <w:style w:type="character" w:customStyle="1" w:styleId="c4">
    <w:name w:val="c4"/>
    <w:basedOn w:val="a0"/>
    <w:rsid w:val="006C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4-tNg8DZc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filmsite.org/genre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86B9-4EC7-4979-9295-ABB6029A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 5253G</cp:lastModifiedBy>
  <cp:revision>34</cp:revision>
  <cp:lastPrinted>2015-04-16T09:30:00Z</cp:lastPrinted>
  <dcterms:created xsi:type="dcterms:W3CDTF">2015-04-30T05:41:00Z</dcterms:created>
  <dcterms:modified xsi:type="dcterms:W3CDTF">2016-03-17T09:58:00Z</dcterms:modified>
</cp:coreProperties>
</file>