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FF" w:rsidRPr="00423BFF" w:rsidRDefault="00423BFF" w:rsidP="0042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FF" w:rsidRPr="004D7E20" w:rsidRDefault="00423BFF" w:rsidP="00423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4D7E20" w:rsidRPr="004D7E20" w:rsidRDefault="004D7E20" w:rsidP="004D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4D7E20" w:rsidRDefault="00423BFF" w:rsidP="0042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42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Сладости, напитки и десерты</w:t>
      </w:r>
    </w:p>
    <w:p w:rsidR="00423BFF" w:rsidRPr="00423BFF" w:rsidRDefault="00423BFF" w:rsidP="0042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42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«открытия» нового знания</w:t>
      </w:r>
    </w:p>
    <w:p w:rsidR="00423BFF" w:rsidRPr="00423BFF" w:rsidRDefault="00423BFF" w:rsidP="00423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2"/>
        <w:gridCol w:w="7819"/>
      </w:tblGrid>
      <w:tr w:rsidR="00423BFF" w:rsidRPr="00423BFF" w:rsidTr="00423BFF">
        <w:trPr>
          <w:trHeight w:val="15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Сладости, напитки и десерты</w:t>
            </w:r>
          </w:p>
        </w:tc>
      </w:tr>
      <w:tr w:rsidR="00423BFF" w:rsidRPr="00423BFF" w:rsidTr="00423BFF">
        <w:trPr>
          <w:trHeight w:val="151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  <w:p w:rsidR="00423BFF" w:rsidRPr="00423BFF" w:rsidRDefault="00423BFF" w:rsidP="00423BFF">
            <w:pPr>
              <w:spacing w:before="100" w:beforeAutospacing="1" w:after="100" w:afterAutospacing="1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представление о сладостях,  напитках и десертах, их роли в питании человека;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различать сладости по способу приготовления и по своему составу;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представление о десертах, подачей десертов к столу и способах   определения качества десертов;</w:t>
            </w:r>
          </w:p>
          <w:p w:rsidR="00423BFF" w:rsidRPr="00423BFF" w:rsidRDefault="00423BFF" w:rsidP="00423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 готовить десерты (пирожное «Картошка). </w:t>
            </w:r>
          </w:p>
          <w:p w:rsidR="00423BFF" w:rsidRPr="00423BFF" w:rsidRDefault="00423BFF" w:rsidP="00423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навыки по организации рабочего места с учетом требований эргономики и научной организации труда.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поведения при фронтальной, индивидуальной работе, работе в группе.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УУД: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Личностные УУД: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и какой смысл имеет для меня учение), умение адекватно выражать и контролировать свои эмоции, понимать эмоциональное состояние других людей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умения понимать учебную задачу  урока и стремиться  ее выполнить, планировать учебную деятельности,  работать по плану, сверяясь с целью,  оценивать свои достижения на уроке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умения слушать и вступать в беседу, участвовать в коллективном обсуждении, умение работать в команде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423BFF" w:rsidRPr="00423BFF" w:rsidRDefault="00423BFF" w:rsidP="00423BFF">
            <w:pPr>
              <w:spacing w:before="100" w:beforeAutospacing="1" w:after="100" w:afterAutospacing="1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умения самостоятельно выделять и формулировать познавательные цели, анализировать и создавать модели объектов</w:t>
            </w:r>
          </w:p>
        </w:tc>
      </w:tr>
      <w:tr w:rsidR="00423BFF" w:rsidRPr="00423BFF" w:rsidTr="00423BFF">
        <w:trPr>
          <w:trHeight w:val="5743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происхождения сладостей, технологию приготовления пирожного «Картошка».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целостный взгляд на мир через наблюдение, осознание, восприятие и деятельность;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гипотезой (предположением, через </w:t>
            </w:r>
            <w:proofErr w:type="spellStart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метод);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добывать дополнительную информацию;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такие приемы умственной деятельности как сравнение, классификация,    анализ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получать информацию из различных источников;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сотрудничества и взаимопомощи по отношению </w:t>
            </w:r>
            <w:proofErr w:type="gramStart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proofErr w:type="gramEnd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другу;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проявление познавательных интересов и активности, 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трудолюбия и ответственности за качество своей деятельности, 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рациональному ведению домашнего хозяйства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23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новой информацией по теме (отбирать, выделять, обобщать),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норм и правил культуры труда,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оценивание своей познавательно-трудовой деятельности</w:t>
            </w:r>
          </w:p>
        </w:tc>
      </w:tr>
      <w:tr w:rsidR="00423BFF" w:rsidRPr="00423BFF" w:rsidTr="00423BFF">
        <w:trPr>
          <w:trHeight w:val="671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Сладости, напитки, десерты, технологическая карта. </w:t>
            </w:r>
          </w:p>
        </w:tc>
      </w:tr>
      <w:tr w:rsidR="00423BFF" w:rsidRPr="00423BFF" w:rsidTr="00423BFF">
        <w:trPr>
          <w:trHeight w:val="1027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рабочая тетрадь,  компьютер, экран,  презентация, видеоролики,  кухонный комбайн, посуда, тесты.</w:t>
            </w:r>
            <w:proofErr w:type="gramEnd"/>
          </w:p>
        </w:tc>
      </w:tr>
      <w:tr w:rsidR="00423BFF" w:rsidRPr="00423BFF" w:rsidTr="00423BFF">
        <w:trPr>
          <w:trHeight w:val="151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- фронтальная, И – индивидуальная, Г – групповая</w:t>
            </w:r>
          </w:p>
        </w:tc>
      </w:tr>
      <w:tr w:rsidR="00423BFF" w:rsidRPr="00423BFF" w:rsidTr="00423BFF">
        <w:trPr>
          <w:trHeight w:val="151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 - ориентированная, технология сотрудничества, критического мышления, </w:t>
            </w:r>
            <w:proofErr w:type="spellStart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4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3BFF" w:rsidRPr="00423BFF" w:rsidRDefault="00423BFF" w:rsidP="00423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взаимодействия педагога и </w:t>
      </w:r>
      <w:proofErr w:type="gramStart"/>
      <w:r w:rsidRPr="0042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2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3900" w:type="pct"/>
        <w:tblCellMar>
          <w:left w:w="0" w:type="dxa"/>
          <w:right w:w="0" w:type="dxa"/>
        </w:tblCellMar>
        <w:tblLook w:val="04A0"/>
      </w:tblPr>
      <w:tblGrid>
        <w:gridCol w:w="368"/>
        <w:gridCol w:w="1510"/>
        <w:gridCol w:w="1557"/>
        <w:gridCol w:w="1567"/>
        <w:gridCol w:w="1529"/>
        <w:gridCol w:w="2890"/>
      </w:tblGrid>
      <w:tr w:rsidR="00423BFF" w:rsidRPr="00423BFF" w:rsidTr="00423BFF">
        <w:trPr>
          <w:trHeight w:val="1655"/>
        </w:trPr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Структура  урока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0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32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423BFF" w:rsidRPr="00423BFF" w:rsidTr="00423BFF">
        <w:trPr>
          <w:trHeight w:val="249"/>
        </w:trPr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Организационный этап. Мотивация учебной деятельности учащихся.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10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Организует </w:t>
            </w:r>
            <w:proofErr w:type="gramStart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на  начало урока. Проверяет готовность к уроку.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Создает условия для возникновения у </w:t>
            </w:r>
            <w:proofErr w:type="gramStart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внутренней потребности включения в учебную деятельность</w:t>
            </w:r>
          </w:p>
        </w:tc>
        <w:tc>
          <w:tcPr>
            <w:tcW w:w="9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Включаются в деятельность на личностно-значимом уровне</w:t>
            </w:r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самоорганизация.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423BFF" w:rsidRPr="00423BFF" w:rsidTr="00423BFF">
        <w:trPr>
          <w:trHeight w:val="2087"/>
        </w:trPr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Проводит опрос учеников по теме «Виды  теста и выпечки»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 Цель: повторение изученного материала, необходимого для 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«открытия нового знания», выявление затруднений, формирование бережного отношения к своему здоровью и окружающей среде.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Выполняют задание по карточкам.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с</w:t>
            </w:r>
            <w:proofErr w:type="gram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труктурирование</w:t>
            </w:r>
            <w:proofErr w:type="spell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 xml:space="preserve"> собственных знаний.</w:t>
            </w:r>
          </w:p>
          <w:p w:rsidR="00423BFF" w:rsidRPr="00423BFF" w:rsidRDefault="00423BFF" w:rsidP="004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сверстниками.</w:t>
            </w:r>
          </w:p>
          <w:p w:rsidR="00423BFF" w:rsidRPr="00423BFF" w:rsidRDefault="00423BFF" w:rsidP="004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к</w:t>
            </w:r>
            <w:proofErr w:type="gram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онтроль</w:t>
            </w:r>
            <w:proofErr w:type="spell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 xml:space="preserve"> и</w:t>
            </w:r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 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оценка процесса и результатов деятельности.</w:t>
            </w:r>
          </w:p>
          <w:p w:rsidR="00423BFF" w:rsidRPr="00423BFF" w:rsidRDefault="00423BFF" w:rsidP="004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: 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 оценивание усваиваемого материала.</w:t>
            </w:r>
          </w:p>
        </w:tc>
      </w:tr>
      <w:tr w:rsidR="00423BFF" w:rsidRPr="00423BFF" w:rsidTr="00423BFF">
        <w:trPr>
          <w:trHeight w:val="249"/>
        </w:trPr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Постановка цели и задач урока.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мотивации учения детьми, принятие ими целей урока.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Организует работу для определения темы урока. Учитель в позиции консультанта побуждает обучающихся к выдвижению гипотез по принятию учебных задач.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Формулируют тему урока  и соотносят её с темой предложенной учителем, конструируют учебные задачи урока.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 умение осознанно и произвольно строить речевое высказывание в устной форме.</w:t>
            </w:r>
          </w:p>
          <w:p w:rsidR="00423BFF" w:rsidRPr="00423BFF" w:rsidRDefault="00423BFF" w:rsidP="004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самоопределение.</w:t>
            </w:r>
          </w:p>
          <w:p w:rsidR="00423BFF" w:rsidRPr="00423BFF" w:rsidRDefault="00423BFF" w:rsidP="004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  <w:proofErr w:type="spellStart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.</w:t>
            </w:r>
          </w:p>
          <w:p w:rsidR="00423BFF" w:rsidRPr="00423BFF" w:rsidRDefault="00423BFF" w:rsidP="004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у</w:t>
            </w:r>
            <w:proofErr w:type="gram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мение</w:t>
            </w:r>
            <w:proofErr w:type="spell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 xml:space="preserve"> вступать в диалог, участвовать в коллективном обсуждении вопроса.</w:t>
            </w:r>
          </w:p>
        </w:tc>
      </w:tr>
      <w:tr w:rsidR="00423BFF" w:rsidRPr="00423BFF" w:rsidTr="00423BFF">
        <w:trPr>
          <w:trHeight w:val="4050"/>
        </w:trPr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«Открытие нового знания»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Обобщить и систематизировать знания о пользе и вреде сладких блюд.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Предъявляет требования к учебной деятельности </w:t>
            </w:r>
            <w:proofErr w:type="gramStart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.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Направляет деятельность </w:t>
            </w:r>
            <w:proofErr w:type="gramStart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консультирует, корректирует ход решения учебной задачи.</w:t>
            </w:r>
          </w:p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Организует фиксацию нового знания.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 xml:space="preserve">Знакомятся с историческими сведениями о десертах, технологическими картами на изготовление блюд, отвечают на вопросы, 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принимаю участие в беседе.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ф</w:t>
            </w:r>
            <w:proofErr w:type="gram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 xml:space="preserve"> интереса к данной теме.</w:t>
            </w:r>
          </w:p>
          <w:p w:rsidR="00423BFF" w:rsidRPr="00423BFF" w:rsidRDefault="00423BFF" w:rsidP="004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ф</w:t>
            </w:r>
            <w:proofErr w:type="gram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 xml:space="preserve"> готовности к самообразованию.</w:t>
            </w:r>
          </w:p>
          <w:p w:rsidR="00423BFF" w:rsidRPr="00423BFF" w:rsidRDefault="00423BFF" w:rsidP="004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у</w:t>
            </w:r>
            <w:proofErr w:type="gram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меть</w:t>
            </w:r>
            <w:proofErr w:type="spell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 xml:space="preserve"> оформлять свои мысли в устной форме; слушать и понимать речь других.</w:t>
            </w:r>
          </w:p>
          <w:p w:rsidR="00423BFF" w:rsidRPr="00423BFF" w:rsidRDefault="00423BFF" w:rsidP="004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п</w:t>
            </w:r>
            <w:proofErr w:type="gramEnd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своей деятельности для решения поставленной задачи и контроль полученного результата.</w:t>
            </w:r>
          </w:p>
        </w:tc>
      </w:tr>
      <w:tr w:rsidR="00423BFF" w:rsidRPr="00423BFF" w:rsidTr="00423BFF">
        <w:trPr>
          <w:trHeight w:val="862"/>
        </w:trPr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Усвоение учащимися новых знаний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Организует выполнение заданий тестового характера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Выполняют задания тестового характера.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Соотношение  результатов своей деятельности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 успешным усвоением материала.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самооценка, самоанализ. </w:t>
            </w: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уметь слушать, доносить свою позицию.</w:t>
            </w:r>
          </w:p>
        </w:tc>
      </w:tr>
      <w:tr w:rsidR="00423BFF" w:rsidRPr="00423BFF" w:rsidTr="00423BFF">
        <w:trPr>
          <w:trHeight w:val="249"/>
        </w:trPr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Смена деятельности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Учащиеся сменили вид деятельности и готовы продолжить работу.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423BFF" w:rsidRPr="00423BFF" w:rsidTr="00423BFF">
        <w:trPr>
          <w:trHeight w:val="249"/>
        </w:trPr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shd w:val="clear" w:color="auto" w:fill="F7F7F6"/>
                <w:lang w:eastAsia="ru-RU"/>
              </w:rPr>
              <w:t>применение нового знания при выполнении самостоятельной работы.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Стимулирует проблемно-поисковую и самостоятельную учебную деятельность, развитие самоконтроля 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и оценочной самостоятельности учащихся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Организует работу групп, следит за правильным выполнением операций, контролирует и корректирует действия обучающихся.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Проводит инструктаж по технике безопасности; распределение в группах обязанностей между учащимися по операциям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(совместно с учащимися)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 xml:space="preserve">Перед выполнением работы учащиеся моют руки с мылом, надевают фартуки и 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косынки. Работу выполняют по технологической схеме, которая лежит у них на столах. Распределяют  в группах обязанности между собой по операциям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(совместно с учителем).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Уборка рабочих мест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lastRenderedPageBreak/>
              <w:t>Познавательная: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рефлексия способов и условий действий; контроль и оценка результатов деятельности.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выбирать наиболее рациональную  последовательность действий.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самооценка, адекватное понимание успеха или неуспеха в УУД.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423BFF" w:rsidRPr="00423BFF" w:rsidRDefault="00423BFF" w:rsidP="00423BF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уметь слушать</w:t>
            </w:r>
          </w:p>
        </w:tc>
      </w:tr>
      <w:tr w:rsidR="00423BFF" w:rsidRPr="00423BFF" w:rsidTr="00423BFF">
        <w:trPr>
          <w:trHeight w:val="249"/>
        </w:trPr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Дать качественную оценку работы класса и </w:t>
            </w:r>
            <w:proofErr w:type="gramStart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обучаемых.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 xml:space="preserve">Организует обучающихся на самооценку результатов своей 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деятельности и всего класса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3BFF" w:rsidRPr="00423BFF" w:rsidRDefault="00423BFF" w:rsidP="0042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 xml:space="preserve">Анализируют и оценивают свои достижения, определяют значимость 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полученных знаний и умений для себя.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3BFF" w:rsidRPr="00423BFF" w:rsidRDefault="00423BFF" w:rsidP="004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ф</w:t>
            </w:r>
            <w:proofErr w:type="gram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423BFF">
              <w:rPr>
                <w:rFonts w:ascii="Times" w:eastAsia="Times New Roman" w:hAnsi="Times" w:cs="Times"/>
                <w:color w:val="170E02"/>
                <w:sz w:val="24"/>
                <w:szCs w:val="24"/>
                <w:lang w:eastAsia="ru-RU"/>
              </w:rPr>
              <w:t xml:space="preserve"> позитивной самооценки</w:t>
            </w:r>
          </w:p>
          <w:p w:rsidR="00423BFF" w:rsidRPr="00423BFF" w:rsidRDefault="00423BFF" w:rsidP="004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BFF">
              <w:rPr>
                <w:rFonts w:ascii="Times" w:eastAsia="Times New Roman" w:hAnsi="Times" w:cs="Times"/>
                <w:b/>
                <w:bCs/>
                <w:color w:val="170E02"/>
                <w:sz w:val="24"/>
                <w:szCs w:val="24"/>
                <w:lang w:eastAsia="ru-RU"/>
              </w:rPr>
              <w:t>Регулятивные:</w:t>
            </w:r>
            <w:r w:rsidRPr="00423BF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оценивание собственной деятельности на уроке</w:t>
            </w:r>
            <w:proofErr w:type="gramEnd"/>
          </w:p>
        </w:tc>
      </w:tr>
    </w:tbl>
    <w:p w:rsidR="00453666" w:rsidRDefault="00453666"/>
    <w:sectPr w:rsidR="00453666" w:rsidSect="0042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08D4"/>
    <w:multiLevelType w:val="multilevel"/>
    <w:tmpl w:val="23AE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BFF"/>
    <w:rsid w:val="000D09A6"/>
    <w:rsid w:val="00423BFF"/>
    <w:rsid w:val="00453666"/>
    <w:rsid w:val="004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66"/>
  </w:style>
  <w:style w:type="paragraph" w:styleId="2">
    <w:name w:val="heading 2"/>
    <w:basedOn w:val="a"/>
    <w:link w:val="20"/>
    <w:uiPriority w:val="9"/>
    <w:qFormat/>
    <w:rsid w:val="0042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4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423BFF"/>
  </w:style>
  <w:style w:type="paragraph" w:customStyle="1" w:styleId="iteminfo">
    <w:name w:val="iteminfo"/>
    <w:basedOn w:val="a"/>
    <w:rsid w:val="004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B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BFF"/>
    <w:rPr>
      <w:b/>
      <w:bCs/>
    </w:rPr>
  </w:style>
  <w:style w:type="paragraph" w:customStyle="1" w:styleId="a6">
    <w:name w:val="a"/>
    <w:basedOn w:val="a"/>
    <w:rsid w:val="004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3BFF"/>
  </w:style>
  <w:style w:type="character" w:customStyle="1" w:styleId="c2">
    <w:name w:val="c2"/>
    <w:basedOn w:val="a0"/>
    <w:rsid w:val="00423BFF"/>
  </w:style>
  <w:style w:type="paragraph" w:styleId="a7">
    <w:name w:val="Balloon Text"/>
    <w:basedOn w:val="a"/>
    <w:link w:val="a8"/>
    <w:uiPriority w:val="99"/>
    <w:semiHidden/>
    <w:unhideWhenUsed/>
    <w:rsid w:val="0042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4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2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6183</Characters>
  <Application>Microsoft Office Word</Application>
  <DocSecurity>0</DocSecurity>
  <Lines>51</Lines>
  <Paragraphs>14</Paragraphs>
  <ScaleCrop>false</ScaleCrop>
  <Company>Wolfish Lair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2017-10-11T16:16:00Z</dcterms:created>
  <dcterms:modified xsi:type="dcterms:W3CDTF">2017-11-19T16:49:00Z</dcterms:modified>
</cp:coreProperties>
</file>