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91" w:rsidRPr="00D145FF" w:rsidRDefault="00D145FF" w:rsidP="00D145FF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Ермакова Г.М.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«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Чем занять ребенка, когда вся семья на карантине…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</w:t>
      </w:r>
      <w:r w:rsidR="00040F91"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Поиграем в звуки.</w:t>
      </w:r>
      <w:r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Даже самые маленькие дети любят исследовать звуки. 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  <w:t>Малыш бросает на пол игрушку и зажмуривает глазки, ожидая громкий стук, с упоением гремит ложкой в чашке и прислушивается к звукам с улицы. 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  <w:t>Положите перед крохой разные предметы — стакан, металлическую кружку или кастрюлю, деревянную коробочку и постучите по ним палочкой или ложкой. Ребенок быстро освоится в игре и будет сам искать новые звуки. 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  <w:t>       Если дома есть гитара или пианино, исследуйте звук по «толщине». Какая струна поёт толстым, низким голосом? Может быть, это медведь рычит? А здесь, где звук тоненький и высокий, мышка пищит или чирикает птичка. Меняйте прикосновение. Звук может быть резким и отрывистым,  а может мягко и протяжно петь. Такая игра стимулирует не только слух, но и воображение. Отличным дополнением станут карточки с изображением разных животных и птиц. Загадывайте друг другу загадки: а это чей голос?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40F91"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Расскажем сказки.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  <w:t>Рассказывайте малышу небольшие </w:t>
      </w:r>
      <w:hyperlink r:id="rId5" w:history="1">
        <w:r w:rsidR="00040F91" w:rsidRPr="00D145F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сказки</w:t>
        </w:r>
      </w:hyperlink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 и иллюстрируйте их звуками разных предметов. Например, «Кто живет в лесу?». Постучим карандашом по столу — это дятел стучит по дереву, а потом кулачками — медведь идёт. Шелестим листом бумаги — сова крыльями захлопала. Подуем в пластмассовую бутылку — это шумит ветер. А теперь шуршим пакетом — ёжик забрался в куст. </w:t>
      </w:r>
      <w:r w:rsidR="00040F91"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proofErr w:type="spellStart"/>
      <w:r w:rsidR="00040F91"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Сказки-шумелки</w:t>
      </w:r>
      <w:proofErr w:type="spellEnd"/>
      <w:r w:rsidR="00040F91"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» Е. </w:t>
      </w:r>
      <w:proofErr w:type="spellStart"/>
      <w:r w:rsidR="00040F91"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Желязновой</w:t>
      </w:r>
      <w:proofErr w:type="spellEnd"/>
      <w:r w:rsidR="00040F91"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 </w:t>
      </w:r>
      <w:proofErr w:type="spellStart"/>
      <w:r w:rsidR="00040F91"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Подготовка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Сказочка</w:t>
      </w:r>
      <w:proofErr w:type="spellEnd"/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 или история должны быть выучены так, чтобы можно было рассказывать наизусть. Не следует перегружать рассказ звуковыми эффектами, на первом месте должна оставаться всё же сама история, а не игра на инструментах.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  <w:t>Благодаря использованию инструментов история или сказочка должна стать более интересной и яркой.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  <w:t>Проверьте звучание ударных инструментов, найдите необходимый звуковой эффект. Если дома нет необходимых музыкальных инструментов, подберите для игры подходящие звучащие предметы.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  <w:t>Обеспечьте благоприятную, спокойную обстановку для проведения занятия, такую, чтобы и Ваш рассказ, и шумовое оформление произвели впечатление на детей. Во время исполнения используйте жесты и мимику, говорите медленно и выразительно, выдерживайте паузы. Во время рассказа чаще глядите детям в глаза. Игра на инструменте должна звучать в паузах, иллюстрируя текст. 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  <w:u w:val="single"/>
        </w:rPr>
        <w:t>Инструмент берите в руки только для игры и затем откладывайте. Инструмент должен отзвучать прежде, чем Вы продолжите рассказ.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  <w:t xml:space="preserve">Побуждайте детей к игре на инструментах. Вступление можно подсказывать взглядом, жестом или заранее условленным </w:t>
      </w:r>
      <w:proofErr w:type="spellStart"/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сигналом</w:t>
      </w:r>
      <w:proofErr w:type="gramStart"/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.М</w:t>
      </w:r>
      <w:proofErr w:type="gramEnd"/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имикой</w:t>
      </w:r>
      <w:proofErr w:type="spellEnd"/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 и жестами можно подсказывать детям громкость и скорость игры. 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  <w:u w:val="single"/>
        </w:rPr>
        <w:t>Лучше не прерывать без особой необходимости игру ребёнка.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           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lastRenderedPageBreak/>
        <w:t>творческую инициативу детей, идеи детей. 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  <w:t>Учите детей бережному обращению с инструментами. После занятий положите вместе с детьми инструменты на место.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1</w:t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ЗАЯЦ В ЛЕСУ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Жил-был заяц-трусишка. И всего этот заяц боялся.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Вышел однажды он из дома. Не успел и трёх шагов сделать, а ёжик вдруг как зашуршит в кустах!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(ШУРШИМ БУМАГОЙ ИЛИ ПАКЕТОМ)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Испугался заяц и бежать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(СТУЧИМ ПО БАРАБАНУ ИЛИ ИСПОЛЬЗУЕМ ДЕРЕВЯННЫЕ ЛОЖКИ (быстро)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Бежал, бежал, присел на пенёк отдохнуть, а дятел на сосне как застучи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т!</w:t>
      </w:r>
      <w:proofErr w:type="gramEnd"/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(СТУЧИМ ПАЛОЧКОЙ ПО ДЕРЕВЯШКЕ)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Бросился заяц бежать.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СТУЧИМ ПО БАРАБАНУ ИЛИ ИСПОЛЬЗУЕМ ДЕРЕВЯННЫЕ ЛОЖКИ (быстро)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Бежал, бежал, забежал в самую чащу, а там сова крыльями как захлопает.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(НАТЯГИВАЕМ РУКАМИ ТКАНЬ)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Побежал заяц из леса к речке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(СТУЧИМ ПО БАРАБАНУ ИЛИ ИСПОЛЬЗУЕМ ДЕРЕВЯННЫЕ ЛОЖКИ (быстро)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А на </w:t>
      </w:r>
      <w:proofErr w:type="gramStart"/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берегу</w:t>
      </w:r>
      <w:proofErr w:type="gramEnd"/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лягушки сидели.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Увидели они зайца — и скок в во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t>ду.</w:t>
      </w:r>
      <w:r w:rsidR="00040F91" w:rsidRPr="00D145FF">
        <w:rPr>
          <w:rFonts w:ascii="Times New Roman" w:hAnsi="Times New Roman" w:cs="Times New Roman"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(ПРОВОДИМ ПАЛОЧКОЙ ПО КСИЛОФОНУ ИЛИ ШЛЁПАЕМ ЛАДОНЯМИ ПО НОГАМ)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Тут заяц остановился и говорит: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— А ведь есть звери, что меня, зайца, боятся!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Сказал </w:t>
      </w:r>
      <w:proofErr w:type="gramStart"/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так</w:t>
      </w:r>
      <w:proofErr w:type="gramEnd"/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и смело поскакал обратно в лес.</w:t>
      </w:r>
      <w:r w:rsidR="00040F91" w:rsidRPr="00D145FF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proofErr w:type="gramStart"/>
      <w:r w:rsidR="00040F91"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(СТУЧИМ ПО БАРАБАНУ ИЛИ ИСПОЛЬЗУЕМ ДЕРЕВЯННЫЕ ЛОЖКИ (медленно)</w:t>
      </w:r>
      <w:proofErr w:type="gramEnd"/>
    </w:p>
    <w:p w:rsidR="00040F91" w:rsidRPr="00D145FF" w:rsidRDefault="00040F91" w:rsidP="00D145FF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2.ЕЛОЧКА</w:t>
      </w:r>
    </w:p>
    <w:p w:rsidR="00040F91" w:rsidRPr="00D145FF" w:rsidRDefault="00040F91" w:rsidP="00D145FF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Росла в лесу ёлочка </w:t>
      </w:r>
      <w:proofErr w:type="gramStart"/>
      <w:r w:rsidRPr="00D145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с</w:t>
      </w:r>
      <w:proofErr w:type="gramEnd"/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тоим на месте, вытянув руки в стороны</w:t>
      </w:r>
      <w:r w:rsidRPr="00D145FF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br/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По её веточкам прыгали белки–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прыгаем с продвижением вперед (стучим палочкой по ксилофону)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br/>
        <w:t>Прилетал дятел –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«летим» или шлепаем руками по бокам.</w:t>
      </w:r>
      <w:r w:rsidRPr="00D145FF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br/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и громко стучал клювом–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вытягиваем указательные пальцы вперед, барабаним ими по туловищу (стучим палочками).</w:t>
      </w:r>
      <w:r w:rsidRPr="00D145FF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br/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Иногда мимо проходил большой медведь– </w:t>
      </w:r>
      <w:proofErr w:type="gramStart"/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хо</w:t>
      </w:r>
      <w:proofErr w:type="gramEnd"/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дим, переваливаясь с ноги на ногу (медленно стучим ладонями по барабану)</w:t>
      </w:r>
      <w:r w:rsidRPr="00D145FF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br/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Иногда пробегал маленький зайчик –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подпрыгиваем на месте (играем на ксилофоне)</w:t>
      </w:r>
      <w:r w:rsidRPr="00D145FF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br/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Вечером на неё дул ветерок–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дуем</w:t>
      </w:r>
      <w:r w:rsidRPr="00D145FF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br/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Ночью над ней загорались звёздочки– 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вытянув указательные пальцы, как бы рисуем точки-звездочки над головой (играем на треугольнике)</w:t>
      </w:r>
      <w:r w:rsidRPr="00D145FF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br/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Летом около неё летали комарики–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шевелим пальцами в воздухе, приговаривая «</w:t>
      </w:r>
      <w:proofErr w:type="spellStart"/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з-з-з</w:t>
      </w:r>
      <w:proofErr w:type="spellEnd"/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Pr="00D145FF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br/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Зимой на неё падали белые снежинки–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рисуя указательными пальцами точки сверху вниз, показываем, как падают снежинки (щипаем струны)</w:t>
      </w:r>
      <w:proofErr w:type="gramStart"/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proofErr w:type="gramEnd"/>
      <w:r w:rsidRPr="00D145FF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br/>
      </w:r>
      <w:proofErr w:type="gram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 укрывали ёлочку тёплым снежным одеялом.</w:t>
      </w:r>
    </w:p>
    <w:p w:rsidR="00040F91" w:rsidRPr="00D145FF" w:rsidRDefault="00040F91" w:rsidP="00D145FF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Игры для развития слуха и ритма.</w:t>
      </w:r>
    </w:p>
    <w:p w:rsidR="00040F91" w:rsidRPr="00D145FF" w:rsidRDefault="00040F91" w:rsidP="00D145FF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D145F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 спешите ставить ребёнку диагноз — нет слуха, если он пока не в силах чисто воспроизвести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 </w:t>
      </w:r>
      <w:proofErr w:type="spell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попевок</w:t>
      </w:r>
      <w:proofErr w:type="spellEnd"/>
      <w:r w:rsidRPr="00D145FF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«Повтори за мной»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.  Изображайте голоса животных. Тоненько «пи-пи-пи» — мышка. «Мяу» — игриво, сначала понижая, а потом повышая  интонацию. Отрывисто, громко —  «гав-гав». «Га-га-га» — каждый слог на новом звуке (уже маленький мотив!). 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br/>
        <w:t>Даже годовалый малыш с удовольствием подхватит эту игру. Главное, делать это артистично, с выразительной мимикой и весело.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br/>
        <w:t>Малышам постарше напомните о прогулке в лесу, позовите друг друга: «Ау!». Меняйте интонацию — то низкий голос, то высокий, протяжно или коротко. 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         Понятие </w:t>
      </w:r>
      <w:proofErr w:type="spell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звуковысотности</w:t>
      </w:r>
      <w:proofErr w:type="spellEnd"/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 легко объяснить на игре  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«Самолёт»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br/>
        <w:t>Поднимая руку вверх, показываете, как взлетает самолёт, и изображаете голосом, сначала низким, а затем всё выше: «</w:t>
      </w:r>
      <w:proofErr w:type="spellStart"/>
      <w:r w:rsidRPr="00D145FF">
        <w:rPr>
          <w:rFonts w:ascii="Times New Roman" w:hAnsi="Times New Roman" w:cs="Times New Roman"/>
          <w:color w:val="auto"/>
          <w:sz w:val="24"/>
          <w:szCs w:val="24"/>
        </w:rPr>
        <w:t>У-У-У-у</w:t>
      </w:r>
      <w:proofErr w:type="spellEnd"/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</w:t>
      </w:r>
      <w:proofErr w:type="gram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низкого</w:t>
      </w:r>
      <w:proofErr w:type="gramEnd"/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 к высокому). У кого камушек взлетит выше?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br/>
        <w:t>      </w:t>
      </w:r>
      <w:r w:rsidRPr="00D145FF">
        <w:rPr>
          <w:rStyle w:val="a4"/>
          <w:rFonts w:ascii="Times New Roman" w:hAnsi="Times New Roman" w:cs="Times New Roman"/>
          <w:color w:val="auto"/>
          <w:sz w:val="24"/>
          <w:szCs w:val="24"/>
        </w:rPr>
        <w:t>«Аплодисменты»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t>. Вы прохлопываете ритм, а малыш пробует повторить. С каждым разом ритм должен усложняться. Вместе с хлопками проговаривайте сначала слова (например: «</w:t>
      </w:r>
      <w:proofErr w:type="spellStart"/>
      <w:proofErr w:type="gram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ма-ма</w:t>
      </w:r>
      <w:proofErr w:type="spellEnd"/>
      <w:proofErr w:type="gramEnd"/>
      <w:r w:rsidRPr="00D145FF">
        <w:rPr>
          <w:rFonts w:ascii="Times New Roman" w:hAnsi="Times New Roman" w:cs="Times New Roman"/>
          <w:color w:val="auto"/>
          <w:sz w:val="24"/>
          <w:szCs w:val="24"/>
        </w:rPr>
        <w:t>», «</w:t>
      </w:r>
      <w:proofErr w:type="spell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ма-моч-ка</w:t>
      </w:r>
      <w:proofErr w:type="spellEnd"/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»), а потом веселые стишки или </w:t>
      </w:r>
      <w:proofErr w:type="spell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потешки</w:t>
      </w:r>
      <w:proofErr w:type="spellEnd"/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. Эта игра отлично развивает не только чувство ритма, но также внимание и </w:t>
      </w:r>
      <w:proofErr w:type="spell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память</w:t>
      </w:r>
      <w:proofErr w:type="gramStart"/>
      <w:r w:rsidRPr="00D145FF"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D145FF">
        <w:rPr>
          <w:rFonts w:ascii="Times New Roman" w:hAnsi="Times New Roman" w:cs="Times New Roman"/>
          <w:color w:val="auto"/>
          <w:sz w:val="24"/>
          <w:szCs w:val="24"/>
        </w:rPr>
        <w:t>ключайте</w:t>
      </w:r>
      <w:proofErr w:type="spellEnd"/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 детям песенки, к которым есть </w:t>
      </w:r>
      <w:proofErr w:type="spell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минусовки</w:t>
      </w:r>
      <w:proofErr w:type="spellEnd"/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 </w:t>
      </w:r>
      <w:proofErr w:type="spell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Попляновой</w:t>
      </w:r>
      <w:proofErr w:type="spellEnd"/>
      <w:r w:rsidRPr="00D145FF">
        <w:rPr>
          <w:rFonts w:ascii="Times New Roman" w:hAnsi="Times New Roman" w:cs="Times New Roman"/>
          <w:color w:val="auto"/>
          <w:sz w:val="24"/>
          <w:szCs w:val="24"/>
        </w:rPr>
        <w:t>, а также у Екатерины Железновой.</w:t>
      </w:r>
      <w:r w:rsidRPr="00D145FF">
        <w:rPr>
          <w:rFonts w:ascii="Times New Roman" w:hAnsi="Times New Roman" w:cs="Times New Roman"/>
          <w:color w:val="auto"/>
          <w:sz w:val="24"/>
          <w:szCs w:val="24"/>
        </w:rPr>
        <w:br/>
        <w:t>          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время, принесут много пользы малышу. Предложенные игры — лишь модели, которые вы можете бесконечно менять и преобразовывать, ведь в этом и заключается творчество. Главное, чтобы вам было интересно и весело вместе. </w:t>
      </w:r>
    </w:p>
    <w:p w:rsidR="00040F91" w:rsidRPr="00D145FF" w:rsidRDefault="00040F91" w:rsidP="00D145FF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D145FF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Вместе послушаем.</w:t>
      </w:r>
    </w:p>
    <w:p w:rsidR="00040F91" w:rsidRPr="00D145FF" w:rsidRDefault="00040F91" w:rsidP="00D145FF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D145FF">
        <w:rPr>
          <w:rFonts w:ascii="Times New Roman" w:hAnsi="Times New Roman" w:cs="Times New Roman"/>
          <w:color w:val="auto"/>
          <w:sz w:val="24"/>
          <w:szCs w:val="24"/>
        </w:rPr>
        <w:t>          Очень хорошо, если вы приобретёте диски из комплекта по слушанию в детском саду, а также «Детский альбом» П.И.Чайковского. «В пещере горного короля»  Э.Грига (дети в полном восторге от этого произведения), музыкальные сказки «Золотой ключик», «</w:t>
      </w:r>
      <w:proofErr w:type="spell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Бременские</w:t>
      </w:r>
      <w:proofErr w:type="spellEnd"/>
      <w:r w:rsidRPr="00D145FF">
        <w:rPr>
          <w:rFonts w:ascii="Times New Roman" w:hAnsi="Times New Roman" w:cs="Times New Roman"/>
          <w:color w:val="auto"/>
          <w:sz w:val="24"/>
          <w:szCs w:val="24"/>
        </w:rPr>
        <w:t xml:space="preserve"> музыканты». Советую приобрести для детей «Музыкальный букварь» Ветлугиной, «Нотная азбука для детей» </w:t>
      </w:r>
      <w:proofErr w:type="spellStart"/>
      <w:r w:rsidRPr="00D145FF">
        <w:rPr>
          <w:rFonts w:ascii="Times New Roman" w:hAnsi="Times New Roman" w:cs="Times New Roman"/>
          <w:color w:val="auto"/>
          <w:sz w:val="24"/>
          <w:szCs w:val="24"/>
        </w:rPr>
        <w:t>Кончаловской</w:t>
      </w:r>
      <w:proofErr w:type="spellEnd"/>
      <w:r w:rsidRPr="00D145FF">
        <w:rPr>
          <w:rFonts w:ascii="Times New Roman" w:hAnsi="Times New Roman" w:cs="Times New Roman"/>
          <w:color w:val="auto"/>
          <w:sz w:val="24"/>
          <w:szCs w:val="24"/>
        </w:rPr>
        <w:t>. Прослушав музыкальное произведение или сказку, не забудьте свои впечатления изобразить на бумаге. Рисуйте всей семьей – это так здорово!</w:t>
      </w:r>
    </w:p>
    <w:p w:rsidR="00040F91" w:rsidRPr="00D145FF" w:rsidRDefault="00040F91" w:rsidP="00D145FF">
      <w:pPr>
        <w:pStyle w:val="2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D145FF">
        <w:rPr>
          <w:rFonts w:ascii="Times New Roman" w:hAnsi="Times New Roman" w:cs="Times New Roman"/>
          <w:color w:val="auto"/>
          <w:sz w:val="24"/>
          <w:szCs w:val="24"/>
        </w:rPr>
        <w:t>Занимайтесь только в хорошем настроении! Искренне увлекаясь, вы сможете увлечь и своего ребенка. Занятия музыкой необыкновенно сближают, они помогут вам всегда быть «на одной волне» с вашим ребёнком.</w:t>
      </w:r>
    </w:p>
    <w:sectPr w:rsidR="00040F91" w:rsidRPr="00D145FF" w:rsidSect="0066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39C"/>
    <w:multiLevelType w:val="multilevel"/>
    <w:tmpl w:val="026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2A"/>
    <w:rsid w:val="00040F91"/>
    <w:rsid w:val="003033FA"/>
    <w:rsid w:val="00556C51"/>
    <w:rsid w:val="00660EFC"/>
    <w:rsid w:val="009F252A"/>
    <w:rsid w:val="00AD35D7"/>
    <w:rsid w:val="00CA6C89"/>
    <w:rsid w:val="00D145FF"/>
    <w:rsid w:val="00EB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FC"/>
  </w:style>
  <w:style w:type="paragraph" w:styleId="1">
    <w:name w:val="heading 1"/>
    <w:basedOn w:val="a"/>
    <w:link w:val="10"/>
    <w:uiPriority w:val="9"/>
    <w:qFormat/>
    <w:rsid w:val="009F2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9F252A"/>
    <w:rPr>
      <w:i/>
      <w:iCs/>
    </w:rPr>
  </w:style>
  <w:style w:type="character" w:styleId="a5">
    <w:name w:val="Strong"/>
    <w:basedOn w:val="a0"/>
    <w:uiPriority w:val="22"/>
    <w:qFormat/>
    <w:rsid w:val="009F252A"/>
    <w:rPr>
      <w:b/>
      <w:bCs/>
    </w:rPr>
  </w:style>
  <w:style w:type="paragraph" w:styleId="a6">
    <w:name w:val="List Paragraph"/>
    <w:basedOn w:val="a"/>
    <w:uiPriority w:val="34"/>
    <w:qFormat/>
    <w:rsid w:val="009F25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40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040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mamuski.ru/roditeli/chitalnyy-zal/resenzii/4054/index.php&amp;sa=D&amp;usg=AFQjCNHNaF0maEi-fCQgCkySe95AeKbG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2020-05-13T10:46:00Z</dcterms:created>
  <dcterms:modified xsi:type="dcterms:W3CDTF">2020-05-25T15:42:00Z</dcterms:modified>
</cp:coreProperties>
</file>