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u w:val="single"/>
          <w:lang w:eastAsia="ru-RU"/>
        </w:rPr>
        <w:t>Дети второй младшей группы должны знать: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3-4 вида домашних и диких животных и их детёнышей.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части тела животных и их особенности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виды растений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основные части растений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правила ухода.</w:t>
      </w:r>
    </w:p>
    <w:p w:rsidR="00414DDD" w:rsidRDefault="00414DDD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u w:val="single"/>
          <w:lang w:eastAsia="ru-RU"/>
        </w:rPr>
      </w:pPr>
    </w:p>
    <w:p w:rsidR="00165EE7" w:rsidRPr="00414DDD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lang w:eastAsia="ru-RU"/>
        </w:rPr>
      </w:pPr>
      <w:r w:rsidRPr="00414DDD"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u w:val="single"/>
          <w:lang w:eastAsia="ru-RU"/>
        </w:rPr>
        <w:t>Должны уметь: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устанавливать связи между способами передвижения и характером конечностей, пищей и ротовым аппаратом животных,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устанавливать связи между состоянием растений и необходимостью ухода.</w:t>
      </w: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u w:val="single"/>
          <w:lang w:eastAsia="ru-RU"/>
        </w:rPr>
        <w:t>Иметь представление:</w:t>
      </w: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о приспособляемости животных и растений к сезонным изменениям в неживой природе</w:t>
      </w:r>
      <w:r w:rsidR="00414DDD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</w:p>
    <w:p w:rsidR="00165EE7" w:rsidRPr="00165EE7" w:rsidRDefault="0078038E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  <w:r w:rsidRPr="0078038E">
        <w:rPr>
          <w:rFonts w:ascii="Times New Roman" w:eastAsia="Times New Roman" w:hAnsi="Times New Roman" w:cs="Times New Roman"/>
          <w:b/>
          <w:bCs/>
          <w:noProof/>
          <w:color w:val="4A4A4A"/>
          <w:sz w:val="32"/>
          <w:szCs w:val="32"/>
          <w:lang w:eastAsia="ru-RU"/>
        </w:rPr>
        <w:drawing>
          <wp:inline distT="0" distB="0" distL="0" distR="0">
            <wp:extent cx="2676525" cy="1219200"/>
            <wp:effectExtent l="19050" t="0" r="9525" b="0"/>
            <wp:docPr id="13" name="Рисунок 13" descr="https://fsd.multiurok.ru/html/2021/12/01/s_61a7996cd7ea5/php8ev16B_Konsultaciya_html_c1e838d2907af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12/01/s_61a7996cd7ea5/php8ev16B_Konsultaciya_html_c1e838d2907af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15" cy="12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86" w:rsidRPr="00EA6B86" w:rsidRDefault="00EA6B86" w:rsidP="00EA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A4A4A"/>
          <w:sz w:val="32"/>
          <w:szCs w:val="32"/>
          <w:u w:val="single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u w:val="single"/>
          <w:lang w:eastAsia="ru-RU"/>
        </w:rPr>
        <w:lastRenderedPageBreak/>
        <w:t>План работы с родителями</w:t>
      </w:r>
    </w:p>
    <w:p w:rsidR="00165EE7" w:rsidRDefault="00165EE7" w:rsidP="00EA6B86">
      <w:pP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tbl>
      <w:tblPr>
        <w:tblW w:w="47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</w:tblGrid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Анкетирование и опросы с целью определения вовлеченности родителей в образовательный процесс ДОУ и определения их компетентности в вопросах экологического воспитания дошкольников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Работа стенда в групповой приемной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«Экологическое воспитание в семье»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«Лечение луком и чесноком»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Выставка поделок из природного материала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«Берегите воду»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«Пернатые друзья» (помощь птицам зимой)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Изготовление альбома «Домашние и дикие животные»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Консультация «Домашние животные в жизни ребенка»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«Аптека на окнах»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«Как научить ребенка беречь природу»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Экологический стенд «Скоро в отпуск»</w:t>
            </w:r>
          </w:p>
        </w:tc>
      </w:tr>
      <w:tr w:rsidR="00EA6B86" w:rsidRPr="00E7239E" w:rsidTr="004C266D"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86" w:rsidRPr="00EA6B86" w:rsidRDefault="00EA6B86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EA6B86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Активное участие родителей в реализации мини-проектов</w:t>
            </w:r>
          </w:p>
        </w:tc>
      </w:tr>
    </w:tbl>
    <w:p w:rsidR="00EA6B86" w:rsidRPr="00EA6B86" w:rsidRDefault="00EA6B86" w:rsidP="00EA6B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6B86">
        <w:rPr>
          <w:rFonts w:ascii="Times New Roman" w:hAnsi="Times New Roman"/>
          <w:sz w:val="20"/>
          <w:szCs w:val="20"/>
        </w:rPr>
        <w:lastRenderedPageBreak/>
        <w:t>Муниципальное дошкольное образовательное учреждение</w:t>
      </w:r>
    </w:p>
    <w:p w:rsidR="00EA6B86" w:rsidRPr="00EA6B86" w:rsidRDefault="00EA6B86" w:rsidP="00EA6B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6B86">
        <w:rPr>
          <w:rFonts w:ascii="Times New Roman" w:hAnsi="Times New Roman"/>
          <w:sz w:val="20"/>
          <w:szCs w:val="20"/>
        </w:rPr>
        <w:t>«Детский сад № 290 Дзержинского района Волгограда»</w:t>
      </w:r>
    </w:p>
    <w:p w:rsidR="00165EE7" w:rsidRPr="00EA6B86" w:rsidRDefault="00EA6B86" w:rsidP="00EA6B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(МОУ детский сад № 290)</w:t>
      </w:r>
    </w:p>
    <w:p w:rsidR="00165EE7" w:rsidRDefault="00165EE7" w:rsidP="00165EE7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FB4391" w:rsidRPr="00FB4391" w:rsidRDefault="00FB4391" w:rsidP="00C8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 xml:space="preserve">Буклет для </w:t>
      </w:r>
      <w:r w:rsidR="001347B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воспитателей</w:t>
      </w:r>
      <w:bookmarkStart w:id="0" w:name="_GoBack"/>
      <w:bookmarkEnd w:id="0"/>
    </w:p>
    <w:p w:rsidR="00FB4391" w:rsidRDefault="00FB4391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165EE7" w:rsidRPr="00165EE7" w:rsidRDefault="00165EE7" w:rsidP="00EA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65EE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Программа</w:t>
      </w:r>
    </w:p>
    <w:p w:rsidR="00165EE7" w:rsidRPr="00165EE7" w:rsidRDefault="00165EE7" w:rsidP="00EA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165EE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 экологическому воспитанию</w:t>
      </w:r>
    </w:p>
    <w:p w:rsidR="00165EE7" w:rsidRPr="00EA6B86" w:rsidRDefault="00165EE7" w:rsidP="00C8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>«Друзья природы»</w:t>
      </w:r>
    </w:p>
    <w:p w:rsidR="00EA6B86" w:rsidRDefault="00EA6B86" w:rsidP="00EA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165EE7" w:rsidRPr="00EA6B86" w:rsidRDefault="00165EE7" w:rsidP="00EA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для детей второй младшей группы</w:t>
      </w: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(на основе парциальной программы С.Н. Николаевой «Юный эколог</w:t>
      </w:r>
      <w:r w:rsidRPr="00165EE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»)</w:t>
      </w:r>
    </w:p>
    <w:p w:rsidR="00165EE7" w:rsidRDefault="00165EE7" w:rsidP="00C831D6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165EE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Срок реализации программы: с 1 сентября 2021 по 31 мая 2022 г</w:t>
      </w: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.</w:t>
      </w:r>
    </w:p>
    <w:p w:rsidR="00165EE7" w:rsidRDefault="00165EE7" w:rsidP="00165EE7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165EE7" w:rsidRDefault="00C831D6" w:rsidP="00165EE7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4475" cy="1571625"/>
            <wp:effectExtent l="19050" t="0" r="9525" b="0"/>
            <wp:docPr id="1" name="Рисунок 1" descr="https://avatars.mds.yandex.net/i?id=8c9d024d51e027fae72a414afebee5aa-6209458-images-thumbs&amp;ref=rim&amp;n=33&amp;w=159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c9d024d51e027fae72a414afebee5aa-6209458-images-thumbs&amp;ref=rim&amp;n=33&amp;w=159&amp;h=1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D6" w:rsidRDefault="00C831D6" w:rsidP="00C831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EA6B86" w:rsidRDefault="00EA6B86" w:rsidP="00C831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Составила: воспитатель</w:t>
      </w:r>
    </w:p>
    <w:p w:rsidR="00EA6B86" w:rsidRPr="00EA6B86" w:rsidRDefault="00EA6B86" w:rsidP="00EA6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Песковацкова В. В.</w:t>
      </w:r>
    </w:p>
    <w:p w:rsidR="00EA6B86" w:rsidRDefault="00EA6B86" w:rsidP="00EA6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lang w:eastAsia="ru-RU"/>
        </w:rPr>
      </w:pPr>
    </w:p>
    <w:p w:rsidR="00EA6B86" w:rsidRPr="00C831D6" w:rsidRDefault="00C831D6" w:rsidP="00C8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C831D6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Волгоград, 2021</w:t>
      </w:r>
    </w:p>
    <w:p w:rsidR="00165EE7" w:rsidRPr="00165EE7" w:rsidRDefault="0078038E" w:rsidP="00EA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lang w:eastAsia="ru-RU"/>
        </w:rPr>
        <w:lastRenderedPageBreak/>
        <w:t xml:space="preserve">     </w:t>
      </w:r>
      <w:r w:rsidR="00165EE7" w:rsidRPr="00165EE7"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lang w:eastAsia="ru-RU"/>
        </w:rPr>
        <w:t>Цель</w:t>
      </w:r>
      <w:r w:rsidR="00165EE7" w:rsidRPr="00165EE7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:</w:t>
      </w:r>
      <w:r w:rsidR="00165EE7"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формирование у детей осознанно -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165EE7" w:rsidRP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lang w:eastAsia="ru-RU"/>
        </w:rPr>
        <w:t xml:space="preserve">    </w:t>
      </w:r>
      <w:r w:rsidRPr="00165EE7">
        <w:rPr>
          <w:rFonts w:ascii="Times New Roman" w:eastAsia="Times New Roman" w:hAnsi="Times New Roman" w:cs="Times New Roman"/>
          <w:b/>
          <w:bCs/>
          <w:i/>
          <w:color w:val="4A4A4A"/>
          <w:sz w:val="32"/>
          <w:szCs w:val="32"/>
          <w:lang w:eastAsia="ru-RU"/>
        </w:rPr>
        <w:t>Задачи:</w:t>
      </w: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1. </w:t>
      </w:r>
      <w:proofErr w:type="gramStart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Образовательная</w:t>
      </w:r>
      <w:proofErr w:type="gramEnd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: расширять и обобщать знания детей о мире природы.</w:t>
      </w: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2. </w:t>
      </w:r>
      <w:proofErr w:type="gramStart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Развивающая</w:t>
      </w:r>
      <w:proofErr w:type="gramEnd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: развивать общие познавательные способности: умение наблюдать, находить причинно - следственные связи.</w:t>
      </w:r>
    </w:p>
    <w:p w:rsid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3. </w:t>
      </w:r>
      <w:proofErr w:type="gramStart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Воспитательная</w:t>
      </w:r>
      <w:proofErr w:type="gramEnd"/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: формирование экологической культуры ребёнка, воспитание духовно богатой личности.</w:t>
      </w:r>
    </w:p>
    <w:p w:rsid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165EE7" w:rsidRDefault="00165EE7" w:rsidP="0016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78038E" w:rsidRDefault="00C831D6" w:rsidP="00780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u w:val="single"/>
          <w:lang w:eastAsia="ru-RU"/>
        </w:rPr>
      </w:pPr>
      <w:r w:rsidRPr="00C831D6">
        <w:rPr>
          <w:rFonts w:ascii="Times New Roman" w:eastAsia="Times New Roman" w:hAnsi="Times New Roman" w:cs="Times New Roman"/>
          <w:noProof/>
          <w:color w:val="4A4A4A"/>
          <w:sz w:val="32"/>
          <w:szCs w:val="32"/>
          <w:lang w:eastAsia="ru-RU"/>
        </w:rPr>
        <w:drawing>
          <wp:inline distT="0" distB="0" distL="0" distR="0">
            <wp:extent cx="3072971" cy="1352550"/>
            <wp:effectExtent l="19050" t="0" r="0" b="0"/>
            <wp:docPr id="7" name="Рисунок 7" descr="https://content.schools.by/cache/c8/a3/c8a35fb750377a0e48331504e3cf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cache/c8/a3/c8a35fb750377a0e48331504e3cf5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3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E7" w:rsidRPr="00C831D6" w:rsidRDefault="00165EE7" w:rsidP="00780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b/>
          <w:i/>
          <w:color w:val="4A4A4A"/>
          <w:sz w:val="32"/>
          <w:szCs w:val="32"/>
          <w:u w:val="single"/>
          <w:lang w:eastAsia="ru-RU"/>
        </w:rPr>
        <w:lastRenderedPageBreak/>
        <w:t>Основные направления:</w:t>
      </w:r>
    </w:p>
    <w:p w:rsid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Практическое направление - изучение растительного и животного мира, связанное с практическими делами (напр. посадка огородов и др.).</w:t>
      </w:r>
    </w:p>
    <w:p w:rsid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165EE7" w:rsidRPr="00165EE7" w:rsidRDefault="00165EE7" w:rsidP="00165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165EE7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 Исследовательское направление осуществляется в рамках продуктивной деятельности (наблюдений, опытов)</w:t>
      </w:r>
    </w:p>
    <w:p w:rsidR="00165EE7" w:rsidRDefault="00C831D6" w:rsidP="00165EE7">
      <w:pPr>
        <w:jc w:val="center"/>
        <w:rPr>
          <w:rFonts w:ascii="Times New Roman" w:hAnsi="Times New Roman" w:cs="Times New Roman"/>
          <w:sz w:val="32"/>
          <w:szCs w:val="32"/>
        </w:rPr>
      </w:pPr>
      <w:r w:rsidRPr="00C831D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7132B6" wp14:editId="7CB358B7">
            <wp:extent cx="2990848" cy="1714500"/>
            <wp:effectExtent l="19050" t="0" r="2" b="0"/>
            <wp:docPr id="10" name="Рисунок 10" descr="https://heaclub.ru/tim/1b3eae619b7916344dc0737021ef7671/yekologicheskaya-skazka-dlya-detei-v-rolyah---quotmotilek-i-zhivaya-kapelkaq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aclub.ru/tim/1b3eae619b7916344dc0737021ef7671/yekologicheskaya-skazka-dlya-detei-v-rolyah---quotmotilek-i-zhivaya-kapelkaqu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17" cy="17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DD" w:rsidRPr="00FB4391" w:rsidRDefault="00FB4391" w:rsidP="0078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lastRenderedPageBreak/>
        <w:t>Ф</w:t>
      </w:r>
      <w:r w:rsidR="00414DDD" w:rsidRPr="00FB4391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t>орм</w:t>
      </w:r>
      <w:r w:rsidRPr="00FB4391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t>ы</w:t>
      </w:r>
      <w:r w:rsidR="00414DDD" w:rsidRPr="00FB4391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u w:val="single"/>
          <w:lang w:eastAsia="ru-RU"/>
        </w:rPr>
        <w:t xml:space="preserve"> работы с дошкольниками</w:t>
      </w:r>
      <w:r w:rsidR="00414DDD" w:rsidRPr="00FB439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:</w:t>
      </w:r>
    </w:p>
    <w:tbl>
      <w:tblPr>
        <w:tblW w:w="5246" w:type="dxa"/>
        <w:tblInd w:w="-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478"/>
      </w:tblGrid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Наблюдения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Игровые обучающие ситуации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Рассматривание тематических альбомов, иллюстраций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Беседы с элементами диалога, обобщающие рассказы воспитателя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Дидактические, настольные, театрализованные игры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Загадывание загадок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Просмотр </w:t>
            </w: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мультфильмов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Продуктивная деятельность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Выставки предметов детского творчества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Совместная со сверстниками игра</w:t>
            </w: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Экспериментирование, исследовательская деятельность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Дидактические, настольные, подвижные, театрализованные игры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Рассматривание тематических альбомов, иллюстраций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FB4391" w:rsidRPr="008C7FAE" w:rsidTr="00FB4391"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B439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391" w:rsidRPr="00FB4391" w:rsidRDefault="00FB4391" w:rsidP="004C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C058F3" w:rsidRPr="00165EE7" w:rsidRDefault="00C058F3" w:rsidP="00A71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058F3" w:rsidRPr="00165EE7" w:rsidSect="00414DDD">
      <w:pgSz w:w="16838" w:h="11906" w:orient="landscape"/>
      <w:pgMar w:top="851" w:right="454" w:bottom="851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A57"/>
    <w:multiLevelType w:val="multilevel"/>
    <w:tmpl w:val="1852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6209"/>
    <w:multiLevelType w:val="multilevel"/>
    <w:tmpl w:val="9DD0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325F"/>
    <w:multiLevelType w:val="multilevel"/>
    <w:tmpl w:val="688E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1BB6"/>
    <w:multiLevelType w:val="multilevel"/>
    <w:tmpl w:val="863A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45634"/>
    <w:multiLevelType w:val="multilevel"/>
    <w:tmpl w:val="98FC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63A2E"/>
    <w:multiLevelType w:val="multilevel"/>
    <w:tmpl w:val="4AB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225FD"/>
    <w:multiLevelType w:val="multilevel"/>
    <w:tmpl w:val="0A00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32783"/>
    <w:multiLevelType w:val="multilevel"/>
    <w:tmpl w:val="288A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5547C"/>
    <w:multiLevelType w:val="multilevel"/>
    <w:tmpl w:val="BFB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22114"/>
    <w:multiLevelType w:val="multilevel"/>
    <w:tmpl w:val="5026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E5596"/>
    <w:multiLevelType w:val="multilevel"/>
    <w:tmpl w:val="3B4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05F5"/>
    <w:multiLevelType w:val="multilevel"/>
    <w:tmpl w:val="83A2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EE7"/>
    <w:rsid w:val="001347B5"/>
    <w:rsid w:val="00165EE7"/>
    <w:rsid w:val="002E1463"/>
    <w:rsid w:val="0031028C"/>
    <w:rsid w:val="00414DDD"/>
    <w:rsid w:val="004A06DF"/>
    <w:rsid w:val="005E1398"/>
    <w:rsid w:val="0078038E"/>
    <w:rsid w:val="008D5A57"/>
    <w:rsid w:val="009E54A6"/>
    <w:rsid w:val="00A71C69"/>
    <w:rsid w:val="00AA19C9"/>
    <w:rsid w:val="00C058F3"/>
    <w:rsid w:val="00C831D6"/>
    <w:rsid w:val="00CB2027"/>
    <w:rsid w:val="00EA6B86"/>
    <w:rsid w:val="00F815CE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0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ARES</cp:lastModifiedBy>
  <cp:revision>5</cp:revision>
  <cp:lastPrinted>2022-06-21T11:42:00Z</cp:lastPrinted>
  <dcterms:created xsi:type="dcterms:W3CDTF">2022-06-21T10:42:00Z</dcterms:created>
  <dcterms:modified xsi:type="dcterms:W3CDTF">2022-06-24T06:37:00Z</dcterms:modified>
</cp:coreProperties>
</file>