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rPr>
          <w:color w:val="002060"/>
        </w:rPr>
      </w:pPr>
    </w:p>
    <w:p w:rsidR="002422ED" w:rsidRPr="002422ED" w:rsidRDefault="002422ED" w:rsidP="002422ED">
      <w:pPr>
        <w:jc w:val="center"/>
        <w:rPr>
          <w:color w:val="002060"/>
        </w:rPr>
      </w:pPr>
    </w:p>
    <w:p w:rsidR="00301E0A" w:rsidRDefault="00301E0A" w:rsidP="00B16299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36"/>
          <w:szCs w:val="36"/>
        </w:rPr>
      </w:pPr>
      <w:r>
        <w:rPr>
          <w:b w:val="0"/>
          <w:bCs w:val="0"/>
          <w:color w:val="002060"/>
          <w:sz w:val="36"/>
          <w:szCs w:val="36"/>
        </w:rPr>
        <w:t xml:space="preserve">Беседа </w:t>
      </w:r>
      <w:r w:rsidR="003164FF">
        <w:rPr>
          <w:b w:val="0"/>
          <w:bCs w:val="0"/>
          <w:color w:val="002060"/>
          <w:sz w:val="36"/>
          <w:szCs w:val="36"/>
        </w:rPr>
        <w:t xml:space="preserve">в музее изобразительных искусств </w:t>
      </w:r>
      <w:r>
        <w:rPr>
          <w:b w:val="0"/>
          <w:bCs w:val="0"/>
          <w:color w:val="002060"/>
          <w:sz w:val="36"/>
          <w:szCs w:val="36"/>
        </w:rPr>
        <w:t xml:space="preserve">на тему: </w:t>
      </w:r>
    </w:p>
    <w:p w:rsidR="002422ED" w:rsidRDefault="00301E0A" w:rsidP="00B16299">
      <w:pPr>
        <w:pStyle w:val="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EB0C36">
        <w:rPr>
          <w:color w:val="C00000"/>
          <w:sz w:val="36"/>
          <w:szCs w:val="36"/>
        </w:rPr>
        <w:t xml:space="preserve"> </w:t>
      </w:r>
      <w:r w:rsidR="002422ED" w:rsidRPr="00620B0A">
        <w:rPr>
          <w:color w:val="C00000"/>
          <w:sz w:val="36"/>
          <w:szCs w:val="36"/>
        </w:rPr>
        <w:t>«</w:t>
      </w:r>
      <w:r w:rsidR="00750A2A">
        <w:rPr>
          <w:color w:val="C00000"/>
          <w:sz w:val="36"/>
          <w:szCs w:val="36"/>
        </w:rPr>
        <w:t>Оружейная палата</w:t>
      </w:r>
      <w:r w:rsidR="00620B0A" w:rsidRPr="00620B0A">
        <w:rPr>
          <w:color w:val="C00000"/>
          <w:sz w:val="36"/>
          <w:szCs w:val="36"/>
        </w:rPr>
        <w:t>»</w:t>
      </w:r>
      <w:r w:rsidR="00273CB6" w:rsidRPr="00620B0A">
        <w:rPr>
          <w:color w:val="C00000"/>
          <w:sz w:val="36"/>
          <w:szCs w:val="36"/>
        </w:rPr>
        <w:t xml:space="preserve"> </w:t>
      </w:r>
    </w:p>
    <w:p w:rsidR="00750A2A" w:rsidRPr="00620B0A" w:rsidRDefault="00750A2A" w:rsidP="00B16299">
      <w:pPr>
        <w:pStyle w:val="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(Серия музеи Московского Кремля)</w:t>
      </w:r>
    </w:p>
    <w:p w:rsidR="002422ED" w:rsidRDefault="00E20B79" w:rsidP="002422ED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 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5E5A66">
        <w:rPr>
          <w:b w:val="0"/>
          <w:bCs w:val="0"/>
          <w:color w:val="002060"/>
          <w:sz w:val="28"/>
          <w:szCs w:val="28"/>
        </w:rPr>
        <w:t>9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-1</w:t>
      </w:r>
      <w:r w:rsidR="00E869E5">
        <w:rPr>
          <w:b w:val="0"/>
          <w:bCs w:val="0"/>
          <w:color w:val="002060"/>
          <w:sz w:val="28"/>
          <w:szCs w:val="28"/>
        </w:rPr>
        <w:t>4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:rsidR="002422ED" w:rsidRPr="000E50C5" w:rsidRDefault="002422ED" w:rsidP="00322288">
      <w:pPr>
        <w:rPr>
          <w:color w:val="002060"/>
        </w:rPr>
      </w:pPr>
    </w:p>
    <w:p w:rsidR="00D532A0" w:rsidRDefault="00D532A0" w:rsidP="00D532A0">
      <w:pPr>
        <w:jc w:val="center"/>
      </w:pPr>
    </w:p>
    <w:p w:rsidR="002422ED" w:rsidRPr="002422ED" w:rsidRDefault="00017696" w:rsidP="00620B0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31.8pt;height:218.4pt">
            <v:imagedata r:id="rId6" o:title="Без названия"/>
          </v:shape>
        </w:pict>
      </w:r>
      <w:r w:rsidR="00C74F91">
        <w:t xml:space="preserve"> </w:t>
      </w:r>
      <w:r w:rsidR="005F618B">
        <w:pict>
          <v:shape id="_x0000_i1025" type="#_x0000_t75" alt="" style="width:24pt;height:24pt"/>
        </w:pict>
      </w:r>
    </w:p>
    <w:p w:rsidR="002422ED" w:rsidRPr="000E50C5" w:rsidRDefault="002422ED" w:rsidP="00D532A0">
      <w:pPr>
        <w:rPr>
          <w:color w:val="002060"/>
        </w:rPr>
      </w:pP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педагог </w:t>
      </w:r>
      <w:r w:rsidR="00301E0A">
        <w:rPr>
          <w:color w:val="002060"/>
          <w:sz w:val="28"/>
          <w:szCs w:val="28"/>
        </w:rPr>
        <w:t>дополнительного образования</w:t>
      </w:r>
    </w:p>
    <w:p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 xml:space="preserve">Калиниченко </w:t>
      </w:r>
      <w:r w:rsidR="00301E0A">
        <w:rPr>
          <w:color w:val="002060"/>
          <w:sz w:val="28"/>
          <w:szCs w:val="28"/>
        </w:rPr>
        <w:t>Анжелика Николаевна</w:t>
      </w: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017696" w:rsidRDefault="00017696" w:rsidP="00322288">
      <w:pPr>
        <w:rPr>
          <w:sz w:val="28"/>
        </w:rPr>
      </w:pPr>
    </w:p>
    <w:p w:rsidR="00EB0C36" w:rsidRDefault="00EB0C36" w:rsidP="002422ED">
      <w:pPr>
        <w:jc w:val="right"/>
        <w:rPr>
          <w:sz w:val="28"/>
        </w:rPr>
      </w:pPr>
    </w:p>
    <w:p w:rsidR="002422ED" w:rsidRPr="002F22FB" w:rsidRDefault="002422ED" w:rsidP="002422ED">
      <w:pPr>
        <w:rPr>
          <w:sz w:val="28"/>
        </w:rPr>
      </w:pPr>
    </w:p>
    <w:p w:rsidR="00301E0A" w:rsidRDefault="002422ED" w:rsidP="00301E0A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 w:rsidR="00E869E5">
        <w:rPr>
          <w:color w:val="002060"/>
          <w:sz w:val="28"/>
        </w:rPr>
        <w:t>3</w:t>
      </w:r>
    </w:p>
    <w:p w:rsidR="008353D1" w:rsidRDefault="006B23D0" w:rsidP="006B23D0">
      <w:pPr>
        <w:shd w:val="clear" w:color="auto" w:fill="FFFFFF"/>
        <w:spacing w:before="240" w:line="360" w:lineRule="auto"/>
        <w:jc w:val="center"/>
        <w:rPr>
          <w:b/>
          <w:color w:val="C00000"/>
          <w:sz w:val="28"/>
          <w:szCs w:val="28"/>
        </w:rPr>
      </w:pPr>
      <w:r w:rsidRPr="00950010">
        <w:rPr>
          <w:b/>
          <w:color w:val="C00000"/>
          <w:sz w:val="28"/>
          <w:szCs w:val="28"/>
        </w:rPr>
        <w:lastRenderedPageBreak/>
        <w:t>Беседа</w:t>
      </w:r>
    </w:p>
    <w:p w:rsidR="00750A2A" w:rsidRPr="00750A2A" w:rsidRDefault="00750A2A" w:rsidP="00750A2A">
      <w:pPr>
        <w:pStyle w:val="a7"/>
        <w:shd w:val="clear" w:color="auto" w:fill="FFFFFF"/>
        <w:spacing w:before="0" w:beforeAutospacing="0" w:after="129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Оружейная палата — музей-сокровищница — является частью комплекса Большого Кремлевского дворца. Она размещается в здании, построенном в 1851 году архитектором Константином Тоном. Основу музейного собрания составили веками хранившиеся в царской казне и патриаршей ризнице драгоценные предметы, выполненные в кремлевских мастерских, а также полученные в дар от посольств иностранных государств. Своим названием музей обязан одному из древнейших кремлевских казнохранилищ.</w:t>
      </w:r>
    </w:p>
    <w:p w:rsidR="00750A2A" w:rsidRPr="00750A2A" w:rsidRDefault="00750A2A" w:rsidP="00750A2A">
      <w:pPr>
        <w:pStyle w:val="a7"/>
        <w:shd w:val="clear" w:color="auto" w:fill="FFFFFF"/>
        <w:spacing w:before="0" w:beforeAutospacing="0" w:after="129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Оружейная палата хранит древние государственные регалии, парадную царскую одежду и коронационное платье, облачения иерархов русской православной церкви, крупнейшее собрание золотых и серебряных изделий работы русских мастеров, западноевропейское художественное серебро, памятники оружейного мастерства, собрание экипажей, предметы парадного конского убранства.</w:t>
      </w:r>
    </w:p>
    <w:p w:rsidR="00750A2A" w:rsidRPr="00750A2A" w:rsidRDefault="00750A2A" w:rsidP="00750A2A">
      <w:pPr>
        <w:pStyle w:val="a7"/>
        <w:shd w:val="clear" w:color="auto" w:fill="FFFFFF"/>
        <w:spacing w:before="0" w:beforeAutospacing="0" w:after="129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В музее представлено около четырех тысяч памятников декоративно-прикладного искусства России, стран Европы и Востока IV — начала XX века. Их высочайший художественный уровень и особая историко-культурная ценность принесли Оружейной палате Московского Кремля мировую известность.</w:t>
      </w:r>
    </w:p>
    <w:p w:rsidR="00750A2A" w:rsidRPr="00750A2A" w:rsidRDefault="00750A2A" w:rsidP="00750A2A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 xml:space="preserve">Организационно музей функционирует как </w:t>
      </w:r>
      <w:proofErr w:type="spellStart"/>
      <w:r w:rsidRPr="00750A2A">
        <w:rPr>
          <w:sz w:val="28"/>
          <w:szCs w:val="28"/>
        </w:rPr>
        <w:t>Научно-хранительский</w:t>
      </w:r>
      <w:proofErr w:type="spellEnd"/>
      <w:r w:rsidRPr="00750A2A">
        <w:rPr>
          <w:sz w:val="28"/>
          <w:szCs w:val="28"/>
        </w:rPr>
        <w:t xml:space="preserve"> отдел «Оружейная палата» </w:t>
      </w:r>
      <w:hyperlink r:id="rId7" w:tooltip="Музеи Московского Кремля" w:history="1">
        <w:r w:rsidRPr="0054367A">
          <w:rPr>
            <w:rStyle w:val="a4"/>
            <w:color w:val="auto"/>
            <w:sz w:val="28"/>
            <w:szCs w:val="28"/>
            <w:u w:val="none"/>
          </w:rPr>
          <w:t>Музеев Московского Кремля</w:t>
        </w:r>
      </w:hyperlink>
      <w:r w:rsidRPr="00750A2A">
        <w:rPr>
          <w:sz w:val="28"/>
          <w:szCs w:val="28"/>
        </w:rPr>
        <w:t xml:space="preserve">. Заведующим </w:t>
      </w:r>
      <w:proofErr w:type="spellStart"/>
      <w:r w:rsidRPr="00750A2A">
        <w:rPr>
          <w:sz w:val="28"/>
          <w:szCs w:val="28"/>
        </w:rPr>
        <w:t>Научно-хранительским</w:t>
      </w:r>
      <w:proofErr w:type="spellEnd"/>
      <w:r w:rsidRPr="00750A2A">
        <w:rPr>
          <w:sz w:val="28"/>
          <w:szCs w:val="28"/>
        </w:rPr>
        <w:t xml:space="preserve"> отделом «Оружейная палата» с 2020 года является доктор исторических наук </w:t>
      </w:r>
      <w:hyperlink r:id="rId8" w:tooltip="Гаврилова, Людмила Михайловна" w:history="1">
        <w:r w:rsidRPr="0054367A">
          <w:rPr>
            <w:rStyle w:val="a4"/>
            <w:color w:val="auto"/>
            <w:sz w:val="28"/>
            <w:szCs w:val="28"/>
            <w:u w:val="none"/>
          </w:rPr>
          <w:t>Л. М. Гаврилова</w:t>
        </w:r>
      </w:hyperlink>
      <w:r w:rsidRPr="0054367A">
        <w:rPr>
          <w:sz w:val="28"/>
          <w:szCs w:val="28"/>
        </w:rPr>
        <w:t>.</w:t>
      </w:r>
    </w:p>
    <w:p w:rsidR="00017696" w:rsidRDefault="00750A2A" w:rsidP="00750A2A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Музей назван по государственному </w:t>
      </w:r>
      <w:hyperlink r:id="rId9" w:tooltip="wikt:казнохранилище" w:history="1">
        <w:r w:rsidRPr="0054367A">
          <w:rPr>
            <w:rStyle w:val="a4"/>
            <w:color w:val="auto"/>
            <w:sz w:val="28"/>
            <w:szCs w:val="28"/>
            <w:u w:val="none"/>
          </w:rPr>
          <w:t>казнохранилищу</w:t>
        </w:r>
      </w:hyperlink>
      <w:r w:rsidRPr="00750A2A">
        <w:rPr>
          <w:sz w:val="28"/>
          <w:szCs w:val="28"/>
        </w:rPr>
        <w:t xml:space="preserve">, в состав которого в 1720 году вошли кремлёвские мастерские. </w:t>
      </w:r>
    </w:p>
    <w:p w:rsidR="0054367A" w:rsidRDefault="00750A2A" w:rsidP="00750A2A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С 1806 года сокровищница функционирует как музей, открытый сначала для </w:t>
      </w:r>
      <w:hyperlink r:id="rId10" w:tooltip="Дворянство" w:history="1">
        <w:r w:rsidRPr="0054367A">
          <w:rPr>
            <w:rStyle w:val="a4"/>
            <w:color w:val="auto"/>
            <w:sz w:val="28"/>
            <w:szCs w:val="28"/>
            <w:u w:val="none"/>
          </w:rPr>
          <w:t>дворянства</w:t>
        </w:r>
      </w:hyperlink>
      <w:r w:rsidRPr="00750A2A">
        <w:rPr>
          <w:sz w:val="28"/>
          <w:szCs w:val="28"/>
        </w:rPr>
        <w:t>, а с 1918 года — для всех. Основу музейного собрания составили веками хранившиеся в </w:t>
      </w:r>
      <w:hyperlink r:id="rId11" w:tooltip="Царская казна (страница отсутствует)" w:history="1">
        <w:r w:rsidRPr="0054367A">
          <w:rPr>
            <w:rStyle w:val="a4"/>
            <w:color w:val="auto"/>
            <w:sz w:val="28"/>
            <w:szCs w:val="28"/>
            <w:u w:val="none"/>
          </w:rPr>
          <w:t>царской казне</w:t>
        </w:r>
      </w:hyperlink>
      <w:r w:rsidRPr="00750A2A">
        <w:rPr>
          <w:sz w:val="28"/>
          <w:szCs w:val="28"/>
        </w:rPr>
        <w:t> и </w:t>
      </w:r>
      <w:hyperlink r:id="rId12" w:tooltip="Патриарх Московский и всея Руси" w:history="1">
        <w:r w:rsidRPr="0054367A">
          <w:rPr>
            <w:rStyle w:val="a4"/>
            <w:color w:val="auto"/>
            <w:sz w:val="28"/>
            <w:szCs w:val="28"/>
            <w:u w:val="none"/>
          </w:rPr>
          <w:t>патриаршей</w:t>
        </w:r>
      </w:hyperlink>
      <w:r w:rsidRPr="0054367A">
        <w:rPr>
          <w:sz w:val="28"/>
          <w:szCs w:val="28"/>
        </w:rPr>
        <w:t> </w:t>
      </w:r>
      <w:hyperlink r:id="rId13" w:tooltip="Ризница" w:history="1">
        <w:r w:rsidRPr="0054367A">
          <w:rPr>
            <w:rStyle w:val="a4"/>
            <w:color w:val="auto"/>
            <w:sz w:val="28"/>
            <w:szCs w:val="28"/>
            <w:u w:val="none"/>
          </w:rPr>
          <w:t>ризнице</w:t>
        </w:r>
      </w:hyperlink>
      <w:r w:rsidRPr="00750A2A">
        <w:rPr>
          <w:sz w:val="28"/>
          <w:szCs w:val="28"/>
        </w:rPr>
        <w:t xml:space="preserve"> драгоценные предметы, выполненные в </w:t>
      </w:r>
      <w:r w:rsidRPr="00750A2A">
        <w:rPr>
          <w:sz w:val="28"/>
          <w:szCs w:val="28"/>
        </w:rPr>
        <w:lastRenderedPageBreak/>
        <w:t>кремлёвских мастерских, а также полученные в дар от </w:t>
      </w:r>
      <w:hyperlink r:id="rId14" w:tooltip="Посольство" w:history="1">
        <w:r w:rsidRPr="0054367A">
          <w:rPr>
            <w:rStyle w:val="a4"/>
            <w:color w:val="auto"/>
            <w:sz w:val="28"/>
            <w:szCs w:val="28"/>
            <w:u w:val="none"/>
          </w:rPr>
          <w:t>посольств</w:t>
        </w:r>
      </w:hyperlink>
      <w:r w:rsidRPr="0054367A">
        <w:rPr>
          <w:sz w:val="28"/>
          <w:szCs w:val="28"/>
        </w:rPr>
        <w:t> </w:t>
      </w:r>
      <w:r w:rsidRPr="00750A2A">
        <w:rPr>
          <w:sz w:val="28"/>
          <w:szCs w:val="28"/>
        </w:rPr>
        <w:t xml:space="preserve">иностранных государств. </w:t>
      </w:r>
    </w:p>
    <w:p w:rsidR="00017696" w:rsidRDefault="00750A2A" w:rsidP="00750A2A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Специально для размещения коллекции Оружейной палаты в 1851 году по проекту </w:t>
      </w:r>
      <w:hyperlink r:id="rId15" w:tooltip="Архитектор" w:history="1">
        <w:r w:rsidRPr="0054367A">
          <w:rPr>
            <w:rStyle w:val="a4"/>
            <w:color w:val="auto"/>
            <w:sz w:val="28"/>
            <w:szCs w:val="28"/>
            <w:u w:val="none"/>
          </w:rPr>
          <w:t>архитектора</w:t>
        </w:r>
      </w:hyperlink>
      <w:r w:rsidRPr="0054367A">
        <w:rPr>
          <w:sz w:val="28"/>
          <w:szCs w:val="28"/>
        </w:rPr>
        <w:t> </w:t>
      </w:r>
      <w:hyperlink r:id="rId16" w:tooltip="Тон, Константин Андреевич" w:history="1">
        <w:r w:rsidRPr="0054367A">
          <w:rPr>
            <w:rStyle w:val="a4"/>
            <w:color w:val="auto"/>
            <w:sz w:val="28"/>
            <w:szCs w:val="28"/>
            <w:u w:val="none"/>
          </w:rPr>
          <w:t>Константина Тона</w:t>
        </w:r>
      </w:hyperlink>
      <w:r w:rsidRPr="00750A2A">
        <w:rPr>
          <w:sz w:val="28"/>
          <w:szCs w:val="28"/>
        </w:rPr>
        <w:t> на территории Кремля было построено здание в </w:t>
      </w:r>
      <w:hyperlink r:id="rId17" w:tooltip="Русско-византийский стиль" w:history="1">
        <w:r w:rsidRPr="0054367A">
          <w:rPr>
            <w:rStyle w:val="a4"/>
            <w:color w:val="auto"/>
            <w:sz w:val="28"/>
            <w:szCs w:val="28"/>
            <w:u w:val="none"/>
          </w:rPr>
          <w:t>русско-византийском стиле</w:t>
        </w:r>
      </w:hyperlink>
      <w:r w:rsidRPr="0054367A">
        <w:rPr>
          <w:sz w:val="28"/>
          <w:szCs w:val="28"/>
        </w:rPr>
        <w:t>.</w:t>
      </w:r>
      <w:r w:rsidRPr="00750A2A">
        <w:rPr>
          <w:sz w:val="28"/>
          <w:szCs w:val="28"/>
        </w:rPr>
        <w:t xml:space="preserve"> </w:t>
      </w:r>
    </w:p>
    <w:p w:rsidR="00750A2A" w:rsidRPr="00750A2A" w:rsidRDefault="00750A2A" w:rsidP="00750A2A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50A2A">
        <w:rPr>
          <w:sz w:val="28"/>
          <w:szCs w:val="28"/>
        </w:rPr>
        <w:t>С 1960 года Оружейная палата входит в состав </w:t>
      </w:r>
      <w:hyperlink r:id="rId18" w:tooltip="Музеи Московского Кремля" w:history="1">
        <w:r w:rsidRPr="0054367A">
          <w:rPr>
            <w:rStyle w:val="a4"/>
            <w:color w:val="auto"/>
            <w:sz w:val="28"/>
            <w:szCs w:val="28"/>
            <w:u w:val="none"/>
          </w:rPr>
          <w:t>Государственных музеев Московского Кремля</w:t>
        </w:r>
      </w:hyperlink>
      <w:r w:rsidRPr="0054367A">
        <w:rPr>
          <w:sz w:val="28"/>
          <w:szCs w:val="28"/>
        </w:rPr>
        <w:t>.</w:t>
      </w:r>
      <w:r w:rsidRPr="00750A2A">
        <w:rPr>
          <w:sz w:val="28"/>
          <w:szCs w:val="28"/>
        </w:rPr>
        <w:t xml:space="preserve"> По состоянию на 2018 год коллекция музея включает более 4 000 </w:t>
      </w:r>
      <w:hyperlink r:id="rId19" w:tooltip="Экспонат" w:history="1">
        <w:r w:rsidRPr="0054367A">
          <w:rPr>
            <w:rStyle w:val="a4"/>
            <w:color w:val="auto"/>
            <w:sz w:val="28"/>
            <w:szCs w:val="28"/>
            <w:u w:val="none"/>
          </w:rPr>
          <w:t>экспонатов</w:t>
        </w:r>
      </w:hyperlink>
      <w:r w:rsidRPr="00750A2A">
        <w:rPr>
          <w:sz w:val="28"/>
          <w:szCs w:val="28"/>
        </w:rPr>
        <w:t> XII—XIX веков.</w:t>
      </w:r>
    </w:p>
    <w:p w:rsidR="00E62E44" w:rsidRPr="00E62E44" w:rsidRDefault="00E62E44" w:rsidP="00E62E44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E62E44">
        <w:rPr>
          <w:b/>
          <w:sz w:val="28"/>
          <w:szCs w:val="28"/>
        </w:rPr>
        <w:t>Экспозиция музея построена по тематическому принципу и располагается в девяти залах: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Русские золотые и серебряные изделия XII—XVII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Русские золотые и серебряные изделия XVII—XX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hyperlink r:id="rId20" w:tooltip="Европа" w:history="1">
        <w:r w:rsidRPr="00E62E44">
          <w:rPr>
            <w:rStyle w:val="a4"/>
            <w:color w:val="auto"/>
            <w:sz w:val="28"/>
            <w:szCs w:val="28"/>
            <w:u w:val="none"/>
          </w:rPr>
          <w:t>Европейское</w:t>
        </w:r>
      </w:hyperlink>
      <w:r w:rsidRPr="00E62E44">
        <w:rPr>
          <w:sz w:val="28"/>
          <w:szCs w:val="28"/>
        </w:rPr>
        <w:t> и восточное вооружение XV—XIX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Русское вооружение XII—XIX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proofErr w:type="gramStart"/>
      <w:r w:rsidRPr="00E62E44">
        <w:rPr>
          <w:sz w:val="28"/>
          <w:szCs w:val="28"/>
        </w:rPr>
        <w:t>Западно-европейское</w:t>
      </w:r>
      <w:proofErr w:type="gramEnd"/>
      <w:r w:rsidRPr="00E62E44">
        <w:rPr>
          <w:sz w:val="28"/>
          <w:szCs w:val="28"/>
        </w:rPr>
        <w:t xml:space="preserve"> серебро XIII—XIX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Ткани и шитьё XIV—XVIII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Древние государственные регалии и предметы парадных церемоний XIII—XVIII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Предметы конского убранства XIII—XVIII веков</w:t>
      </w:r>
    </w:p>
    <w:p w:rsidR="00E62E44" w:rsidRPr="00E62E44" w:rsidRDefault="00E62E44" w:rsidP="00976C8E">
      <w:pPr>
        <w:numPr>
          <w:ilvl w:val="0"/>
          <w:numId w:val="16"/>
        </w:numPr>
        <w:shd w:val="clear" w:color="auto" w:fill="FFFFFF"/>
        <w:spacing w:before="100" w:beforeAutospacing="1" w:after="24" w:line="360" w:lineRule="auto"/>
        <w:ind w:left="384"/>
        <w:rPr>
          <w:sz w:val="28"/>
          <w:szCs w:val="28"/>
        </w:rPr>
      </w:pPr>
      <w:r w:rsidRPr="00E62E44">
        <w:rPr>
          <w:sz w:val="28"/>
          <w:szCs w:val="28"/>
        </w:rPr>
        <w:t>Коллекция карет XIV—XIX веков</w:t>
      </w:r>
    </w:p>
    <w:p w:rsidR="00750A2A" w:rsidRDefault="00750A2A" w:rsidP="00750A2A">
      <w:pPr>
        <w:pStyle w:val="a7"/>
        <w:shd w:val="clear" w:color="auto" w:fill="FFFFFF"/>
        <w:spacing w:before="0" w:beforeAutospacing="0" w:after="129" w:afterAutospacing="0"/>
        <w:jc w:val="both"/>
        <w:rPr>
          <w:rFonts w:ascii="Calibri" w:hAnsi="Calibri" w:cs="Calibri"/>
          <w:color w:val="010101"/>
          <w:sz w:val="18"/>
          <w:szCs w:val="18"/>
        </w:rPr>
      </w:pPr>
    </w:p>
    <w:p w:rsidR="00322288" w:rsidRDefault="00750A2A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 зал</w:t>
      </w:r>
    </w:p>
    <w:p w:rsidR="00750A2A" w:rsidRPr="00E62E44" w:rsidRDefault="00750A2A" w:rsidP="00BB07CE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E62E44">
        <w:rPr>
          <w:b/>
          <w:sz w:val="28"/>
          <w:szCs w:val="28"/>
          <w:shd w:val="clear" w:color="auto" w:fill="FFFFFF"/>
        </w:rPr>
        <w:t>Русские золотые и серебряные изделия X</w:t>
      </w:r>
      <w:r w:rsidRPr="00E62E44">
        <w:rPr>
          <w:b/>
          <w:sz w:val="28"/>
          <w:szCs w:val="28"/>
          <w:shd w:val="clear" w:color="auto" w:fill="FFFFFF"/>
          <w:lang w:val="en-US"/>
        </w:rPr>
        <w:t>II</w:t>
      </w:r>
      <w:r w:rsidRPr="00E62E44">
        <w:rPr>
          <w:b/>
          <w:sz w:val="28"/>
          <w:szCs w:val="28"/>
          <w:shd w:val="clear" w:color="auto" w:fill="FFFFFF"/>
        </w:rPr>
        <w:t xml:space="preserve"> - начала XVII вв.</w:t>
      </w:r>
    </w:p>
    <w:p w:rsidR="00E62E44" w:rsidRDefault="00976C8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pict>
          <v:shape id="_x0000_i1026" type="#_x0000_t75" style="width:249.6pt;height:358.2pt">
            <v:imagedata r:id="rId21" o:title="й"/>
          </v:shape>
        </w:pict>
      </w:r>
    </w:p>
    <w:p w:rsidR="00E62E44" w:rsidRPr="00E62E44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E62E44">
        <w:rPr>
          <w:sz w:val="28"/>
          <w:szCs w:val="28"/>
        </w:rPr>
        <w:t>В состав Оружейной палаты входит собрание </w:t>
      </w:r>
      <w:hyperlink r:id="rId22" w:tooltip="Древняя Русь" w:history="1">
        <w:r w:rsidRPr="00E62E44">
          <w:rPr>
            <w:rStyle w:val="a4"/>
            <w:color w:val="auto"/>
            <w:sz w:val="28"/>
            <w:szCs w:val="28"/>
            <w:u w:val="none"/>
          </w:rPr>
          <w:t>древнерусских</w:t>
        </w:r>
      </w:hyperlink>
      <w:r w:rsidRPr="00E62E44">
        <w:rPr>
          <w:sz w:val="28"/>
          <w:szCs w:val="28"/>
        </w:rPr>
        <w:t> золотых и серебряных изделий XII—XVII веков. В XII—</w:t>
      </w:r>
      <w:hyperlink r:id="rId23" w:tooltip="XIII век" w:history="1">
        <w:r w:rsidRPr="00E62E44">
          <w:rPr>
            <w:rStyle w:val="a4"/>
            <w:color w:val="auto"/>
            <w:sz w:val="28"/>
            <w:szCs w:val="28"/>
            <w:u w:val="none"/>
          </w:rPr>
          <w:t>XIII веке</w:t>
        </w:r>
      </w:hyperlink>
      <w:r w:rsidRPr="00E62E44">
        <w:rPr>
          <w:sz w:val="28"/>
          <w:szCs w:val="28"/>
        </w:rPr>
        <w:t> на Руси были популярны украшения, выполненные в техниках </w:t>
      </w:r>
      <w:hyperlink r:id="rId24" w:tooltip="Филигрань" w:history="1">
        <w:r w:rsidRPr="00E62E44">
          <w:rPr>
            <w:rStyle w:val="a4"/>
            <w:color w:val="auto"/>
            <w:sz w:val="28"/>
            <w:szCs w:val="28"/>
            <w:u w:val="none"/>
          </w:rPr>
          <w:t>филигрань</w:t>
        </w:r>
      </w:hyperlink>
      <w:r w:rsidRPr="00E62E44">
        <w:rPr>
          <w:sz w:val="28"/>
          <w:szCs w:val="28"/>
        </w:rPr>
        <w:t> и </w:t>
      </w:r>
      <w:hyperlink r:id="rId25" w:tooltip="Лиможская эмаль" w:history="1">
        <w:r w:rsidRPr="00E62E44">
          <w:rPr>
            <w:rStyle w:val="a4"/>
            <w:color w:val="auto"/>
            <w:sz w:val="28"/>
            <w:szCs w:val="28"/>
            <w:u w:val="none"/>
          </w:rPr>
          <w:t>перегородчатая эмаль</w:t>
        </w:r>
      </w:hyperlink>
      <w:r w:rsidRPr="00E62E44">
        <w:rPr>
          <w:sz w:val="28"/>
          <w:szCs w:val="28"/>
        </w:rPr>
        <w:t>. Примерами таких ценностей являются предметы из Старорязанского клада, обнаруженного на территории </w:t>
      </w:r>
      <w:hyperlink r:id="rId26" w:tooltip="Старая Рязань" w:history="1">
        <w:r w:rsidRPr="00E62E44">
          <w:rPr>
            <w:rStyle w:val="a4"/>
            <w:color w:val="auto"/>
            <w:sz w:val="28"/>
            <w:szCs w:val="28"/>
            <w:u w:val="none"/>
          </w:rPr>
          <w:t>Старой Рязани</w:t>
        </w:r>
      </w:hyperlink>
      <w:r w:rsidRPr="00E62E44">
        <w:rPr>
          <w:sz w:val="28"/>
          <w:szCs w:val="28"/>
        </w:rPr>
        <w:t> в 1822 году. В состав экспонируемого в Оружейной палате клада входят </w:t>
      </w:r>
      <w:hyperlink r:id="rId27" w:tooltip="Бармы" w:history="1">
        <w:r w:rsidRPr="00E62E44">
          <w:rPr>
            <w:rStyle w:val="a4"/>
            <w:color w:val="auto"/>
            <w:sz w:val="28"/>
            <w:szCs w:val="28"/>
            <w:u w:val="none"/>
          </w:rPr>
          <w:t>бармы</w:t>
        </w:r>
      </w:hyperlink>
      <w:r>
        <w:rPr>
          <w:sz w:val="28"/>
          <w:szCs w:val="28"/>
        </w:rPr>
        <w:t>, подвески.</w:t>
      </w:r>
    </w:p>
    <w:p w:rsidR="00017696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E62E44">
        <w:rPr>
          <w:sz w:val="28"/>
          <w:szCs w:val="28"/>
        </w:rPr>
        <w:t xml:space="preserve">В музее хранится крупнейшая в мире коллекция западноевропейских серебряников XVI—XVII веков. Большую часть изделий составляют фигурные сосуды: кувшины, кубки, кружки для пива и сосуды для вина. В экспозицию входят золотые и серебряные предметы посуды, украшенные драгоценными камнями: чаши, чары,  ковши и самовары. </w:t>
      </w:r>
    </w:p>
    <w:p w:rsidR="00E62E44" w:rsidRPr="00E62E44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E62E44">
        <w:rPr>
          <w:sz w:val="28"/>
          <w:szCs w:val="28"/>
        </w:rPr>
        <w:t>Одним из самых необычных предметов является кубок «Рог Изобилия», подаренный шведской королевой </w:t>
      </w:r>
      <w:hyperlink r:id="rId28" w:tooltip="Кристина (королева Швеции)" w:history="1">
        <w:r w:rsidRPr="00E62E44">
          <w:rPr>
            <w:rStyle w:val="a4"/>
            <w:color w:val="auto"/>
            <w:sz w:val="28"/>
            <w:szCs w:val="28"/>
            <w:u w:val="none"/>
          </w:rPr>
          <w:t>Христианой</w:t>
        </w:r>
      </w:hyperlink>
      <w:r w:rsidRPr="00E62E44">
        <w:rPr>
          <w:sz w:val="28"/>
          <w:szCs w:val="28"/>
        </w:rPr>
        <w:t xml:space="preserve"> Алексею Романову по случаю </w:t>
      </w:r>
      <w:r w:rsidRPr="00E62E44">
        <w:rPr>
          <w:sz w:val="28"/>
          <w:szCs w:val="28"/>
        </w:rPr>
        <w:lastRenderedPageBreak/>
        <w:t>его коронации в 1647 году. До XVIII века предметы посуды использовались царскими семьей для организации государственных празднест</w:t>
      </w:r>
      <w:r>
        <w:rPr>
          <w:sz w:val="28"/>
          <w:szCs w:val="28"/>
        </w:rPr>
        <w:t>в.</w:t>
      </w:r>
    </w:p>
    <w:p w:rsidR="00E62E44" w:rsidRPr="00E62E44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E62E44">
        <w:rPr>
          <w:sz w:val="28"/>
          <w:szCs w:val="28"/>
        </w:rPr>
        <w:t>Одним из самых ценных экспонатов музея является церковная чаша основателя Москвы </w:t>
      </w:r>
      <w:hyperlink r:id="rId29" w:tooltip="Юрий Долгорукий" w:history="1">
        <w:r w:rsidRPr="00E62E44">
          <w:rPr>
            <w:rStyle w:val="a4"/>
            <w:color w:val="auto"/>
            <w:sz w:val="28"/>
            <w:szCs w:val="28"/>
            <w:u w:val="none"/>
          </w:rPr>
          <w:t>Юрия Долгорукого</w:t>
        </w:r>
      </w:hyperlink>
      <w:r w:rsidRPr="00E62E44">
        <w:rPr>
          <w:sz w:val="28"/>
          <w:szCs w:val="28"/>
        </w:rPr>
        <w:t>, заложенная князем в фундамент </w:t>
      </w:r>
      <w:hyperlink r:id="rId30" w:tooltip="Спасо-Преображенский собор (Переславль-Залесский)" w:history="1">
        <w:r w:rsidRPr="00E62E44">
          <w:rPr>
            <w:rStyle w:val="a4"/>
            <w:color w:val="auto"/>
            <w:sz w:val="28"/>
            <w:szCs w:val="28"/>
            <w:u w:val="none"/>
          </w:rPr>
          <w:t>Преображенского собора в Переславле-Залесском</w:t>
        </w:r>
      </w:hyperlink>
      <w:r w:rsidRPr="00E62E44">
        <w:rPr>
          <w:sz w:val="28"/>
          <w:szCs w:val="28"/>
        </w:rPr>
        <w:t>. Работы </w:t>
      </w:r>
      <w:hyperlink r:id="rId31" w:tooltip="Владимиро-Суздальское княжество" w:history="1">
        <w:r w:rsidRPr="00E62E44">
          <w:rPr>
            <w:rStyle w:val="a4"/>
            <w:color w:val="auto"/>
            <w:sz w:val="28"/>
            <w:szCs w:val="28"/>
            <w:u w:val="none"/>
          </w:rPr>
          <w:t>владимиро-суздальских</w:t>
        </w:r>
      </w:hyperlink>
      <w:r>
        <w:rPr>
          <w:sz w:val="28"/>
          <w:szCs w:val="28"/>
        </w:rPr>
        <w:t xml:space="preserve"> мастеров </w:t>
      </w:r>
      <w:r w:rsidRPr="00E62E44">
        <w:rPr>
          <w:sz w:val="28"/>
          <w:szCs w:val="28"/>
        </w:rPr>
        <w:t>представлены </w:t>
      </w:r>
      <w:hyperlink r:id="rId32" w:tooltip="Ковчег Дионисия" w:history="1">
        <w:r w:rsidRPr="00E62E44">
          <w:rPr>
            <w:rStyle w:val="a4"/>
            <w:color w:val="auto"/>
            <w:sz w:val="28"/>
            <w:szCs w:val="28"/>
            <w:u w:val="none"/>
          </w:rPr>
          <w:t>ковчегом Дионисия</w:t>
        </w:r>
      </w:hyperlink>
      <w:r w:rsidRPr="00E62E44">
        <w:rPr>
          <w:sz w:val="28"/>
          <w:szCs w:val="28"/>
        </w:rPr>
        <w:t> конца </w:t>
      </w:r>
      <w:hyperlink r:id="rId33" w:tooltip="XIV век" w:history="1">
        <w:r w:rsidRPr="00E62E44">
          <w:rPr>
            <w:rStyle w:val="a4"/>
            <w:color w:val="auto"/>
            <w:sz w:val="28"/>
            <w:szCs w:val="28"/>
            <w:u w:val="none"/>
          </w:rPr>
          <w:t>XIV века</w:t>
        </w:r>
      </w:hyperlink>
      <w:r w:rsidRPr="00E62E44">
        <w:rPr>
          <w:sz w:val="28"/>
          <w:szCs w:val="28"/>
        </w:rPr>
        <w:t> и иконой мастера Лукиана начала XV века, изображающей </w:t>
      </w:r>
      <w:hyperlink r:id="rId34" w:tooltip="Библия" w:history="1">
        <w:r w:rsidRPr="00E62E44">
          <w:rPr>
            <w:rStyle w:val="a4"/>
            <w:color w:val="auto"/>
            <w:sz w:val="28"/>
            <w:szCs w:val="28"/>
            <w:u w:val="none"/>
          </w:rPr>
          <w:t>библейские</w:t>
        </w:r>
      </w:hyperlink>
      <w:r w:rsidRPr="00E62E44">
        <w:rPr>
          <w:sz w:val="28"/>
          <w:szCs w:val="28"/>
        </w:rPr>
        <w:t> сюжеты на чеканном серебре. Рядом хранится </w:t>
      </w:r>
      <w:hyperlink r:id="rId35" w:tooltip="Андрониково Евангелие" w:history="1">
        <w:r w:rsidRPr="00E62E44">
          <w:rPr>
            <w:rStyle w:val="a4"/>
            <w:color w:val="auto"/>
            <w:sz w:val="28"/>
            <w:szCs w:val="28"/>
            <w:u w:val="none"/>
          </w:rPr>
          <w:t>Морозовское евангелие Успенского собора</w:t>
        </w:r>
      </w:hyperlink>
      <w:r w:rsidRPr="00E62E44">
        <w:rPr>
          <w:sz w:val="28"/>
          <w:szCs w:val="28"/>
        </w:rPr>
        <w:t>, выполненное в начале XV века, а также предметы церковных украшени</w:t>
      </w:r>
      <w:r>
        <w:rPr>
          <w:sz w:val="28"/>
          <w:szCs w:val="28"/>
        </w:rPr>
        <w:t>й.</w:t>
      </w:r>
    </w:p>
    <w:p w:rsidR="00976C8E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E62E44">
        <w:rPr>
          <w:sz w:val="28"/>
          <w:szCs w:val="28"/>
        </w:rPr>
        <w:t xml:space="preserve">В состав коллекции византийского искусства VII—XV веков входят серебряный кувшин, найденный в 1918 году в составе </w:t>
      </w:r>
      <w:proofErr w:type="spellStart"/>
      <w:r w:rsidRPr="00E62E44">
        <w:rPr>
          <w:sz w:val="28"/>
          <w:szCs w:val="28"/>
        </w:rPr>
        <w:t>Судженского</w:t>
      </w:r>
      <w:proofErr w:type="spellEnd"/>
      <w:r w:rsidRPr="00E62E44">
        <w:rPr>
          <w:sz w:val="28"/>
          <w:szCs w:val="28"/>
        </w:rPr>
        <w:t xml:space="preserve"> клада, украшения из </w:t>
      </w:r>
      <w:hyperlink r:id="rId36" w:tooltip="Агат" w:history="1">
        <w:r w:rsidRPr="00E62E44">
          <w:rPr>
            <w:rStyle w:val="a4"/>
            <w:color w:val="auto"/>
            <w:sz w:val="28"/>
            <w:szCs w:val="28"/>
            <w:u w:val="none"/>
          </w:rPr>
          <w:t>агата</w:t>
        </w:r>
      </w:hyperlink>
      <w:r w:rsidRPr="00E62E44">
        <w:rPr>
          <w:sz w:val="28"/>
          <w:szCs w:val="28"/>
        </w:rPr>
        <w:t> и </w:t>
      </w:r>
      <w:hyperlink r:id="rId37" w:tooltip="Яшма" w:history="1">
        <w:r w:rsidRPr="00E62E44">
          <w:rPr>
            <w:rStyle w:val="a4"/>
            <w:color w:val="auto"/>
            <w:sz w:val="28"/>
            <w:szCs w:val="28"/>
            <w:u w:val="none"/>
          </w:rPr>
          <w:t>яшмы</w:t>
        </w:r>
      </w:hyperlink>
      <w:r w:rsidRPr="00E62E44">
        <w:rPr>
          <w:sz w:val="28"/>
          <w:szCs w:val="28"/>
        </w:rPr>
        <w:t>, резная икона с изображением </w:t>
      </w:r>
      <w:hyperlink r:id="rId38" w:tooltip="Димитрий Солунский" w:history="1">
        <w:r w:rsidRPr="00E62E44">
          <w:rPr>
            <w:rStyle w:val="a4"/>
            <w:color w:val="auto"/>
            <w:sz w:val="28"/>
            <w:szCs w:val="28"/>
            <w:u w:val="none"/>
          </w:rPr>
          <w:t xml:space="preserve">Дмитрия </w:t>
        </w:r>
        <w:proofErr w:type="spellStart"/>
        <w:r w:rsidRPr="00E62E44">
          <w:rPr>
            <w:rStyle w:val="a4"/>
            <w:color w:val="auto"/>
            <w:sz w:val="28"/>
            <w:szCs w:val="28"/>
            <w:u w:val="none"/>
          </w:rPr>
          <w:t>Солунского</w:t>
        </w:r>
        <w:proofErr w:type="spellEnd"/>
      </w:hyperlink>
      <w:r w:rsidRPr="00E62E44">
        <w:rPr>
          <w:sz w:val="28"/>
          <w:szCs w:val="28"/>
        </w:rPr>
        <w:t> и золотой образок </w:t>
      </w:r>
      <w:hyperlink r:id="rId39" w:tooltip="XI век" w:history="1">
        <w:r w:rsidRPr="00E62E44">
          <w:rPr>
            <w:rStyle w:val="a4"/>
            <w:color w:val="auto"/>
            <w:sz w:val="28"/>
            <w:szCs w:val="28"/>
            <w:u w:val="none"/>
          </w:rPr>
          <w:t>XI века</w:t>
        </w:r>
      </w:hyperlink>
      <w:r>
        <w:rPr>
          <w:sz w:val="28"/>
          <w:szCs w:val="28"/>
        </w:rPr>
        <w:t>.</w:t>
      </w:r>
    </w:p>
    <w:p w:rsidR="00E62E44" w:rsidRDefault="00E62E44" w:rsidP="00E62E44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 зал</w:t>
      </w:r>
    </w:p>
    <w:p w:rsidR="008B06AC" w:rsidRDefault="008B06AC" w:rsidP="008B06AC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E62E44">
        <w:rPr>
          <w:b/>
          <w:sz w:val="28"/>
          <w:szCs w:val="28"/>
          <w:shd w:val="clear" w:color="auto" w:fill="FFFFFF"/>
        </w:rPr>
        <w:t xml:space="preserve">Русские золотые и серебряные </w:t>
      </w:r>
      <w:r>
        <w:rPr>
          <w:b/>
          <w:sz w:val="28"/>
          <w:szCs w:val="28"/>
          <w:shd w:val="clear" w:color="auto" w:fill="FFFFFF"/>
        </w:rPr>
        <w:t>изделия</w:t>
      </w:r>
      <w:r w:rsidRPr="008B06AC">
        <w:rPr>
          <w:b/>
          <w:sz w:val="28"/>
          <w:szCs w:val="28"/>
          <w:shd w:val="clear" w:color="auto" w:fill="FFFFFF"/>
        </w:rPr>
        <w:t xml:space="preserve"> </w:t>
      </w:r>
      <w:r w:rsidRPr="00E62E44">
        <w:rPr>
          <w:b/>
          <w:sz w:val="28"/>
          <w:szCs w:val="28"/>
          <w:shd w:val="clear" w:color="auto" w:fill="FFFFFF"/>
        </w:rPr>
        <w:t>XVII</w:t>
      </w:r>
      <w:r w:rsidRPr="008B06AC">
        <w:rPr>
          <w:b/>
          <w:sz w:val="28"/>
          <w:szCs w:val="28"/>
          <w:shd w:val="clear" w:color="auto" w:fill="FFFFFF"/>
        </w:rPr>
        <w:t xml:space="preserve"> - </w:t>
      </w:r>
      <w:r>
        <w:rPr>
          <w:b/>
          <w:sz w:val="28"/>
          <w:szCs w:val="28"/>
          <w:shd w:val="clear" w:color="auto" w:fill="FFFFFF"/>
        </w:rPr>
        <w:t xml:space="preserve"> начала </w:t>
      </w:r>
      <w:r>
        <w:rPr>
          <w:b/>
          <w:sz w:val="28"/>
          <w:szCs w:val="28"/>
          <w:shd w:val="clear" w:color="auto" w:fill="FFFFFF"/>
          <w:lang w:val="en-US"/>
        </w:rPr>
        <w:t>XX</w:t>
      </w:r>
      <w:r w:rsidRPr="00E62E44">
        <w:rPr>
          <w:b/>
          <w:sz w:val="28"/>
          <w:szCs w:val="28"/>
          <w:shd w:val="clear" w:color="auto" w:fill="FFFFFF"/>
        </w:rPr>
        <w:t xml:space="preserve"> вв.</w:t>
      </w:r>
    </w:p>
    <w:p w:rsidR="008B06AC" w:rsidRPr="00E62E44" w:rsidRDefault="00017696" w:rsidP="008B06AC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pict>
          <v:shape id="_x0000_i1027" type="#_x0000_t75" style="width:384pt;height:275.4pt">
            <v:imagedata r:id="rId40" o:title="2"/>
          </v:shape>
        </w:pict>
      </w:r>
    </w:p>
    <w:p w:rsidR="00E62E44" w:rsidRDefault="008B06AC" w:rsidP="00E62E44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 зал</w:t>
      </w:r>
    </w:p>
    <w:p w:rsidR="008B06AC" w:rsidRPr="008B06AC" w:rsidRDefault="008B06AC" w:rsidP="00E62E44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8B06AC">
        <w:rPr>
          <w:b/>
          <w:sz w:val="28"/>
          <w:szCs w:val="28"/>
        </w:rPr>
        <w:t>Европейское и восточное парадное вооружение XV – XIX вв.</w:t>
      </w:r>
    </w:p>
    <w:p w:rsidR="008B06AC" w:rsidRPr="008B06AC" w:rsidRDefault="009B7499" w:rsidP="00E62E44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09.4pt;height:301.2pt">
            <v:imagedata r:id="rId41" o:title="3"/>
          </v:shape>
        </w:pict>
      </w:r>
    </w:p>
    <w:p w:rsidR="00E62E44" w:rsidRDefault="00F42322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 зал</w:t>
      </w:r>
    </w:p>
    <w:p w:rsidR="00F42322" w:rsidRPr="00F42322" w:rsidRDefault="00F42322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F42322">
        <w:rPr>
          <w:b/>
          <w:sz w:val="28"/>
          <w:szCs w:val="28"/>
        </w:rPr>
        <w:t>Русское вооружение XII – начала XIX вв.</w:t>
      </w:r>
    </w:p>
    <w:p w:rsidR="00F42322" w:rsidRDefault="00017696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35.2pt;height:283.8pt">
            <v:imagedata r:id="rId42" o:title="4"/>
          </v:shape>
        </w:pict>
      </w:r>
    </w:p>
    <w:p w:rsidR="00F42322" w:rsidRDefault="00F42322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268.8pt;height:317.4pt">
            <v:imagedata r:id="rId43" o:title="4 зал"/>
          </v:shape>
        </w:pict>
      </w:r>
    </w:p>
    <w:p w:rsidR="00C419C8" w:rsidRPr="00C419C8" w:rsidRDefault="00C419C8" w:rsidP="00C419C8">
      <w:pPr>
        <w:pStyle w:val="3"/>
        <w:shd w:val="clear" w:color="auto" w:fill="FFFFFF"/>
        <w:spacing w:before="72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419C8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Доспехи и оружие</w:t>
      </w:r>
    </w:p>
    <w:p w:rsidR="00C419C8" w:rsidRDefault="00C419C8" w:rsidP="00C419C8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419C8">
        <w:rPr>
          <w:sz w:val="28"/>
          <w:szCs w:val="28"/>
        </w:rPr>
        <w:t>Экспозиция музея включает в себя образцы российского и зарубежного боевого и парадного вооружения. В коллекцию входят работы </w:t>
      </w:r>
      <w:r w:rsidRPr="00C419C8">
        <w:rPr>
          <w:rFonts w:eastAsiaTheme="majorEastAsia"/>
          <w:sz w:val="28"/>
          <w:szCs w:val="28"/>
        </w:rPr>
        <w:t>византийских</w:t>
      </w:r>
      <w:r w:rsidRPr="00C419C8">
        <w:rPr>
          <w:sz w:val="28"/>
          <w:szCs w:val="28"/>
        </w:rPr>
        <w:t>, </w:t>
      </w:r>
      <w:r w:rsidRPr="00C419C8">
        <w:rPr>
          <w:rFonts w:eastAsiaTheme="majorEastAsia"/>
          <w:sz w:val="28"/>
          <w:szCs w:val="28"/>
        </w:rPr>
        <w:t>египетских</w:t>
      </w:r>
      <w:r w:rsidRPr="00C419C8">
        <w:rPr>
          <w:sz w:val="28"/>
          <w:szCs w:val="28"/>
        </w:rPr>
        <w:t>, </w:t>
      </w:r>
      <w:r w:rsidRPr="00C419C8">
        <w:rPr>
          <w:rFonts w:eastAsiaTheme="majorEastAsia"/>
          <w:sz w:val="28"/>
          <w:szCs w:val="28"/>
        </w:rPr>
        <w:t>индийских</w:t>
      </w:r>
      <w:r w:rsidRPr="00C419C8">
        <w:rPr>
          <w:sz w:val="28"/>
          <w:szCs w:val="28"/>
        </w:rPr>
        <w:t>, </w:t>
      </w:r>
      <w:r w:rsidRPr="00C419C8">
        <w:rPr>
          <w:rFonts w:eastAsiaTheme="majorEastAsia"/>
          <w:sz w:val="28"/>
          <w:szCs w:val="28"/>
        </w:rPr>
        <w:t>французских</w:t>
      </w:r>
      <w:r w:rsidRPr="00C419C8">
        <w:rPr>
          <w:sz w:val="28"/>
          <w:szCs w:val="28"/>
        </w:rPr>
        <w:t>, </w:t>
      </w:r>
      <w:r w:rsidRPr="00C419C8">
        <w:rPr>
          <w:rFonts w:eastAsiaTheme="majorEastAsia"/>
          <w:sz w:val="28"/>
          <w:szCs w:val="28"/>
        </w:rPr>
        <w:t>шведских</w:t>
      </w:r>
      <w:r w:rsidRPr="00C419C8">
        <w:rPr>
          <w:sz w:val="28"/>
          <w:szCs w:val="28"/>
        </w:rPr>
        <w:t xml:space="preserve"> и других мастеров. </w:t>
      </w:r>
    </w:p>
    <w:p w:rsidR="00C419C8" w:rsidRPr="00C419C8" w:rsidRDefault="00C419C8" w:rsidP="00C419C8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419C8">
        <w:rPr>
          <w:sz w:val="28"/>
          <w:szCs w:val="28"/>
        </w:rPr>
        <w:t>Имена работников Оружейной палаты стали известны только в 1950—1980 годах в результате обширной исследовательской деятельности, определившей таких работников, как </w:t>
      </w:r>
      <w:r w:rsidRPr="00C419C8">
        <w:rPr>
          <w:rFonts w:eastAsiaTheme="majorEastAsia"/>
          <w:sz w:val="28"/>
          <w:szCs w:val="28"/>
        </w:rPr>
        <w:t>Никита Давыдов</w:t>
      </w:r>
      <w:r w:rsidRPr="00C419C8">
        <w:rPr>
          <w:sz w:val="28"/>
          <w:szCs w:val="28"/>
        </w:rPr>
        <w:t xml:space="preserve">, </w:t>
      </w:r>
      <w:proofErr w:type="spellStart"/>
      <w:r w:rsidRPr="00C419C8">
        <w:rPr>
          <w:sz w:val="28"/>
          <w:szCs w:val="28"/>
        </w:rPr>
        <w:t>Первуша</w:t>
      </w:r>
      <w:proofErr w:type="spellEnd"/>
      <w:r w:rsidRPr="00C419C8">
        <w:rPr>
          <w:sz w:val="28"/>
          <w:szCs w:val="28"/>
        </w:rPr>
        <w:t xml:space="preserve"> Исаев, Иван и Тимофей Лучаниновы.</w:t>
      </w:r>
    </w:p>
    <w:p w:rsidR="00C419C8" w:rsidRPr="00C419C8" w:rsidRDefault="00C419C8" w:rsidP="00C419C8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419C8">
        <w:rPr>
          <w:sz w:val="28"/>
          <w:szCs w:val="28"/>
        </w:rPr>
        <w:t>Большую часть коллекции вооружения составляют доспехи и шлемы. Посетителям представлены шлем </w:t>
      </w:r>
      <w:r w:rsidRPr="00C419C8">
        <w:rPr>
          <w:rFonts w:eastAsiaTheme="majorEastAsia"/>
          <w:sz w:val="28"/>
          <w:szCs w:val="28"/>
        </w:rPr>
        <w:t>Ярослава Всеволодовича</w:t>
      </w:r>
      <w:r w:rsidRPr="00C419C8">
        <w:rPr>
          <w:sz w:val="28"/>
          <w:szCs w:val="28"/>
        </w:rPr>
        <w:t> — отца </w:t>
      </w:r>
      <w:r w:rsidRPr="00C419C8">
        <w:rPr>
          <w:rFonts w:eastAsiaTheme="majorEastAsia"/>
          <w:sz w:val="28"/>
          <w:szCs w:val="28"/>
        </w:rPr>
        <w:t>Александра Невского</w:t>
      </w:r>
      <w:r w:rsidRPr="00C419C8">
        <w:rPr>
          <w:sz w:val="28"/>
          <w:szCs w:val="28"/>
        </w:rPr>
        <w:t>, византийский шлем с </w:t>
      </w:r>
      <w:proofErr w:type="spellStart"/>
      <w:r w:rsidRPr="00C419C8">
        <w:rPr>
          <w:rFonts w:eastAsiaTheme="majorEastAsia"/>
          <w:sz w:val="28"/>
          <w:szCs w:val="28"/>
        </w:rPr>
        <w:t>деисусом</w:t>
      </w:r>
      <w:proofErr w:type="spellEnd"/>
      <w:r w:rsidRPr="00C419C8">
        <w:rPr>
          <w:sz w:val="28"/>
          <w:szCs w:val="28"/>
        </w:rPr>
        <w:t>, а также редкий остроконечный шлем трёхлетнего сына </w:t>
      </w:r>
      <w:r w:rsidRPr="00C419C8">
        <w:rPr>
          <w:rFonts w:eastAsiaTheme="majorEastAsia"/>
          <w:sz w:val="28"/>
          <w:szCs w:val="28"/>
        </w:rPr>
        <w:t>Ивана Грозного</w:t>
      </w:r>
      <w:r w:rsidRPr="00C419C8">
        <w:rPr>
          <w:sz w:val="28"/>
          <w:szCs w:val="28"/>
        </w:rPr>
        <w:t> — </w:t>
      </w:r>
      <w:r w:rsidRPr="00C419C8">
        <w:rPr>
          <w:rFonts w:eastAsiaTheme="majorEastAsia"/>
          <w:sz w:val="28"/>
          <w:szCs w:val="28"/>
        </w:rPr>
        <w:t>цесаревича Ивана</w:t>
      </w:r>
      <w:r w:rsidRPr="00C419C8">
        <w:rPr>
          <w:sz w:val="28"/>
          <w:szCs w:val="28"/>
        </w:rPr>
        <w:t>. Рядом экспонируется кольчуга </w:t>
      </w:r>
      <w:r w:rsidRPr="00C419C8">
        <w:rPr>
          <w:rFonts w:eastAsiaTheme="majorEastAsia"/>
          <w:sz w:val="28"/>
          <w:szCs w:val="28"/>
        </w:rPr>
        <w:t>Петра Шуйского</w:t>
      </w:r>
      <w:r w:rsidRPr="00C419C8">
        <w:rPr>
          <w:sz w:val="28"/>
          <w:szCs w:val="28"/>
        </w:rPr>
        <w:t>, которая, по легенде, после смерти князя во время </w:t>
      </w:r>
      <w:r w:rsidRPr="00C419C8">
        <w:rPr>
          <w:rFonts w:eastAsiaTheme="majorEastAsia"/>
          <w:sz w:val="28"/>
          <w:szCs w:val="28"/>
        </w:rPr>
        <w:t>Ливонской войны</w:t>
      </w:r>
      <w:r w:rsidRPr="00C419C8">
        <w:rPr>
          <w:sz w:val="28"/>
          <w:szCs w:val="28"/>
        </w:rPr>
        <w:t> была подарена </w:t>
      </w:r>
      <w:r w:rsidRPr="00C419C8">
        <w:rPr>
          <w:rFonts w:eastAsiaTheme="majorEastAsia"/>
          <w:sz w:val="28"/>
          <w:szCs w:val="28"/>
        </w:rPr>
        <w:t>атаману</w:t>
      </w:r>
      <w:r w:rsidRPr="00C419C8">
        <w:rPr>
          <w:sz w:val="28"/>
          <w:szCs w:val="28"/>
        </w:rPr>
        <w:t> </w:t>
      </w:r>
      <w:r w:rsidRPr="00C419C8">
        <w:rPr>
          <w:rFonts w:eastAsiaTheme="majorEastAsia"/>
          <w:sz w:val="28"/>
          <w:szCs w:val="28"/>
        </w:rPr>
        <w:t>Ермаку</w:t>
      </w:r>
      <w:r w:rsidRPr="00C419C8">
        <w:rPr>
          <w:sz w:val="28"/>
          <w:szCs w:val="28"/>
        </w:rPr>
        <w:t xml:space="preserve">, </w:t>
      </w:r>
      <w:r w:rsidRPr="00C419C8">
        <w:rPr>
          <w:sz w:val="28"/>
          <w:szCs w:val="28"/>
        </w:rPr>
        <w:lastRenderedPageBreak/>
        <w:t>исследовавшем в ней земли </w:t>
      </w:r>
      <w:r w:rsidRPr="00C419C8">
        <w:rPr>
          <w:rFonts w:eastAsiaTheme="majorEastAsia"/>
          <w:sz w:val="28"/>
          <w:szCs w:val="28"/>
        </w:rPr>
        <w:t>Сибири</w:t>
      </w:r>
      <w:r w:rsidRPr="00C419C8">
        <w:rPr>
          <w:sz w:val="28"/>
          <w:szCs w:val="28"/>
        </w:rPr>
        <w:t>. После смерти Ермака кольчуга поступила в коллекцию Оружейной палаты.</w:t>
      </w:r>
    </w:p>
    <w:p w:rsidR="00C419C8" w:rsidRDefault="00C419C8" w:rsidP="00C419C8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419C8">
        <w:rPr>
          <w:sz w:val="28"/>
          <w:szCs w:val="28"/>
        </w:rPr>
        <w:t xml:space="preserve">Рядом располагается коллекция щитов XII—XVII веков, а также парадное вооружение, вошедшее в моду после появления огнестрельного оружия — именно тогда оборонительные доспехи потеряли своё боевое назначение. </w:t>
      </w:r>
    </w:p>
    <w:p w:rsidR="00C419C8" w:rsidRDefault="00C419C8" w:rsidP="00017696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C419C8">
        <w:rPr>
          <w:sz w:val="28"/>
          <w:szCs w:val="28"/>
        </w:rPr>
        <w:t>В коллекцию парадного вооружения входят доспехи </w:t>
      </w:r>
      <w:r w:rsidRPr="00C419C8">
        <w:rPr>
          <w:rFonts w:eastAsiaTheme="majorEastAsia"/>
          <w:sz w:val="28"/>
          <w:szCs w:val="28"/>
        </w:rPr>
        <w:t>Михаила</w:t>
      </w:r>
      <w:r w:rsidRPr="00C419C8">
        <w:rPr>
          <w:sz w:val="28"/>
          <w:szCs w:val="28"/>
        </w:rPr>
        <w:t> и Алексея Романовых. В соседних витринах выставляются </w:t>
      </w:r>
      <w:r w:rsidRPr="00C419C8">
        <w:rPr>
          <w:rFonts w:eastAsiaTheme="majorEastAsia"/>
          <w:sz w:val="28"/>
          <w:szCs w:val="28"/>
        </w:rPr>
        <w:t>булавы</w:t>
      </w:r>
      <w:r w:rsidRPr="00C419C8">
        <w:rPr>
          <w:sz w:val="28"/>
          <w:szCs w:val="28"/>
        </w:rPr>
        <w:t> и </w:t>
      </w:r>
      <w:r w:rsidRPr="00C419C8">
        <w:rPr>
          <w:rFonts w:eastAsiaTheme="majorEastAsia"/>
          <w:sz w:val="28"/>
          <w:szCs w:val="28"/>
        </w:rPr>
        <w:t>шестопёры</w:t>
      </w:r>
      <w:r w:rsidRPr="00C419C8">
        <w:rPr>
          <w:sz w:val="28"/>
          <w:szCs w:val="28"/>
        </w:rPr>
        <w:t> — предметы были не только холодным оружием, но и знаками царской власти, также представлены сабли, шашки, </w:t>
      </w:r>
      <w:r w:rsidRPr="00C419C8">
        <w:rPr>
          <w:rFonts w:eastAsiaTheme="majorEastAsia"/>
          <w:sz w:val="28"/>
          <w:szCs w:val="28"/>
        </w:rPr>
        <w:t>булаты</w:t>
      </w:r>
      <w:r w:rsidRPr="00C419C8">
        <w:rPr>
          <w:sz w:val="28"/>
          <w:szCs w:val="28"/>
        </w:rPr>
        <w:t>, </w:t>
      </w:r>
      <w:r w:rsidRPr="00C419C8">
        <w:rPr>
          <w:rFonts w:eastAsiaTheme="majorEastAsia"/>
          <w:sz w:val="28"/>
          <w:szCs w:val="28"/>
        </w:rPr>
        <w:t>малайские</w:t>
      </w:r>
      <w:r w:rsidRPr="00C419C8">
        <w:rPr>
          <w:sz w:val="28"/>
          <w:szCs w:val="28"/>
        </w:rPr>
        <w:t> кинжалы, </w:t>
      </w:r>
      <w:r w:rsidRPr="00C419C8">
        <w:rPr>
          <w:rFonts w:eastAsiaTheme="majorEastAsia"/>
          <w:sz w:val="28"/>
          <w:szCs w:val="28"/>
        </w:rPr>
        <w:t>кортики</w:t>
      </w:r>
      <w:r w:rsidRPr="00C419C8">
        <w:rPr>
          <w:sz w:val="28"/>
          <w:szCs w:val="28"/>
        </w:rPr>
        <w:t> и разные виды ружей того времени.</w:t>
      </w:r>
    </w:p>
    <w:p w:rsidR="00F42322" w:rsidRDefault="00F42322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5 зал</w:t>
      </w:r>
    </w:p>
    <w:p w:rsidR="00F42322" w:rsidRPr="008402DE" w:rsidRDefault="008402DE" w:rsidP="00F42322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8402DE">
        <w:rPr>
          <w:b/>
          <w:sz w:val="28"/>
          <w:szCs w:val="28"/>
        </w:rPr>
        <w:t xml:space="preserve">Западноевропейское серебро </w:t>
      </w:r>
      <w:r w:rsidRPr="008402DE">
        <w:rPr>
          <w:b/>
          <w:sz w:val="28"/>
          <w:szCs w:val="28"/>
          <w:lang w:val="en-US"/>
        </w:rPr>
        <w:t>XIII</w:t>
      </w:r>
      <w:r w:rsidRPr="008402DE">
        <w:rPr>
          <w:b/>
          <w:sz w:val="28"/>
          <w:szCs w:val="28"/>
        </w:rPr>
        <w:t>-</w:t>
      </w:r>
      <w:r w:rsidRPr="008402DE">
        <w:rPr>
          <w:b/>
          <w:sz w:val="28"/>
          <w:szCs w:val="28"/>
          <w:lang w:val="en-US"/>
        </w:rPr>
        <w:t>XIX</w:t>
      </w:r>
      <w:r w:rsidRPr="008402DE">
        <w:rPr>
          <w:b/>
          <w:sz w:val="28"/>
          <w:szCs w:val="28"/>
        </w:rPr>
        <w:t xml:space="preserve"> вв.</w:t>
      </w:r>
    </w:p>
    <w:p w:rsidR="00750A2A" w:rsidRDefault="008402D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031" type="#_x0000_t75" style="width:339.6pt;height:256.8pt">
            <v:imagedata r:id="rId44" o:title="5 зал"/>
          </v:shape>
        </w:pict>
      </w:r>
    </w:p>
    <w:p w:rsidR="008402DE" w:rsidRDefault="008402D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 зал</w:t>
      </w:r>
    </w:p>
    <w:p w:rsidR="008402DE" w:rsidRPr="008402DE" w:rsidRDefault="008402DE" w:rsidP="00BB07CE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8402DE">
        <w:rPr>
          <w:b/>
          <w:sz w:val="28"/>
          <w:szCs w:val="28"/>
          <w:shd w:val="clear" w:color="auto" w:fill="FFFFFF"/>
        </w:rPr>
        <w:t>Драгоценные ткани, лицевое и орнаментальное шитье XIV – XVIII веков. Советский костюм в России XVI-начала XX вв.</w:t>
      </w:r>
    </w:p>
    <w:p w:rsidR="008402DE" w:rsidRDefault="008402D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pict>
          <v:shape id="_x0000_i1032" type="#_x0000_t75" style="width:343.2pt;height:259.8pt">
            <v:imagedata r:id="rId45" o:title="6"/>
          </v:shape>
        </w:pict>
      </w:r>
    </w:p>
    <w:p w:rsidR="004C041C" w:rsidRPr="004C041C" w:rsidRDefault="004C041C" w:rsidP="004C041C">
      <w:pPr>
        <w:pStyle w:val="3"/>
        <w:shd w:val="clear" w:color="auto" w:fill="FFFFFF"/>
        <w:spacing w:before="72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C041C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Ткань и одежда</w:t>
      </w:r>
    </w:p>
    <w:p w:rsidR="00C419C8" w:rsidRDefault="004C041C" w:rsidP="004C041C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4C041C">
        <w:rPr>
          <w:sz w:val="28"/>
          <w:szCs w:val="28"/>
        </w:rPr>
        <w:t>Ткани и предметы одежды вошли в экспозицию Оружейной палаты только в 1919 году — до этого большая часть изделий располагалась в Патриаршей ризнице, соборах Московского монастыря, а также местных церквях.</w:t>
      </w:r>
    </w:p>
    <w:p w:rsidR="004C041C" w:rsidRPr="004C041C" w:rsidRDefault="004C041C" w:rsidP="004C041C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4C041C">
        <w:rPr>
          <w:sz w:val="28"/>
          <w:szCs w:val="28"/>
        </w:rPr>
        <w:t xml:space="preserve"> Самые старые изделия в коллекции Оружейной палаты относятся к XIV—XV векам и принадлежали </w:t>
      </w:r>
      <w:hyperlink r:id="rId46" w:tooltip="Киев" w:history="1">
        <w:r w:rsidRPr="004C041C">
          <w:rPr>
            <w:rStyle w:val="a4"/>
            <w:rFonts w:eastAsiaTheme="majorEastAsia"/>
            <w:color w:val="auto"/>
            <w:sz w:val="28"/>
            <w:szCs w:val="28"/>
            <w:u w:val="none"/>
          </w:rPr>
          <w:t>киевским</w:t>
        </w:r>
      </w:hyperlink>
      <w:r w:rsidRPr="004C041C">
        <w:rPr>
          <w:sz w:val="28"/>
          <w:szCs w:val="28"/>
        </w:rPr>
        <w:t> </w:t>
      </w:r>
      <w:hyperlink r:id="rId47" w:tooltip="Митрополит" w:history="1">
        <w:r w:rsidRPr="004C041C">
          <w:rPr>
            <w:rStyle w:val="a4"/>
            <w:rFonts w:eastAsiaTheme="majorEastAsia"/>
            <w:color w:val="auto"/>
            <w:sz w:val="28"/>
            <w:szCs w:val="28"/>
            <w:u w:val="none"/>
          </w:rPr>
          <w:t>митрополитам</w:t>
        </w:r>
      </w:hyperlink>
      <w:r w:rsidRPr="004C041C">
        <w:rPr>
          <w:sz w:val="28"/>
          <w:szCs w:val="28"/>
        </w:rPr>
        <w:t> </w:t>
      </w:r>
      <w:hyperlink r:id="rId48" w:tooltip="Пётр (митрополит Киевский)" w:history="1">
        <w:r w:rsidRPr="004C041C">
          <w:rPr>
            <w:rStyle w:val="a4"/>
            <w:rFonts w:eastAsiaTheme="majorEastAsia"/>
            <w:color w:val="auto"/>
            <w:sz w:val="28"/>
            <w:szCs w:val="28"/>
            <w:u w:val="none"/>
          </w:rPr>
          <w:t>Петру</w:t>
        </w:r>
      </w:hyperlink>
      <w:r w:rsidRPr="004C041C">
        <w:rPr>
          <w:sz w:val="28"/>
          <w:szCs w:val="28"/>
        </w:rPr>
        <w:t> и </w:t>
      </w:r>
      <w:proofErr w:type="spellStart"/>
      <w:r w:rsidRPr="004C041C">
        <w:rPr>
          <w:sz w:val="28"/>
          <w:szCs w:val="28"/>
        </w:rPr>
        <w:fldChar w:fldCharType="begin"/>
      </w:r>
      <w:r w:rsidRPr="004C041C">
        <w:rPr>
          <w:sz w:val="28"/>
          <w:szCs w:val="28"/>
        </w:rPr>
        <w:instrText xml:space="preserve"> HYPERLINK "https://ru.wikipedia.org/wiki/%D0%A4%D0%BE%D1%82%D0%B8%D0%B9_(%D0%BC%D0%B8%D1%82%D1%80%D0%BE%D0%BF%D0%BE%D0%BB%D0%B8%D1%82_%D0%9A%D0%B8%D0%B5%D0%B2%D1%81%D0%BA%D0%B8%D0%B9)" \o "Фотий (митрополит Киевский)" </w:instrText>
      </w:r>
      <w:r w:rsidRPr="004C041C">
        <w:rPr>
          <w:sz w:val="28"/>
          <w:szCs w:val="28"/>
        </w:rPr>
        <w:fldChar w:fldCharType="separate"/>
      </w:r>
      <w:r w:rsidRPr="004C041C">
        <w:rPr>
          <w:rStyle w:val="a4"/>
          <w:rFonts w:eastAsiaTheme="majorEastAsia"/>
          <w:color w:val="auto"/>
          <w:sz w:val="28"/>
          <w:szCs w:val="28"/>
          <w:u w:val="none"/>
        </w:rPr>
        <w:t>Фотию</w:t>
      </w:r>
      <w:proofErr w:type="spellEnd"/>
      <w:r w:rsidRPr="004C041C">
        <w:rPr>
          <w:sz w:val="28"/>
          <w:szCs w:val="28"/>
        </w:rPr>
        <w:fldChar w:fldCharType="end"/>
      </w:r>
      <w:r w:rsidRPr="004C041C">
        <w:rPr>
          <w:sz w:val="28"/>
          <w:szCs w:val="28"/>
        </w:rPr>
        <w:t>. Одежда соткана из византийского атласа и украшена жемчугом и драгоценными камнями. Подобная одежда называлась «</w:t>
      </w:r>
      <w:hyperlink r:id="rId49" w:tooltip="Саккос" w:history="1">
        <w:r w:rsidRPr="004C041C">
          <w:rPr>
            <w:rStyle w:val="a4"/>
            <w:rFonts w:eastAsiaTheme="majorEastAsia"/>
            <w:color w:val="auto"/>
            <w:sz w:val="28"/>
            <w:szCs w:val="28"/>
            <w:u w:val="none"/>
          </w:rPr>
          <w:t>саккосом</w:t>
        </w:r>
      </w:hyperlink>
      <w:r w:rsidRPr="004C041C">
        <w:rPr>
          <w:sz w:val="28"/>
          <w:szCs w:val="28"/>
        </w:rPr>
        <w:t>», что в переводе означало «скромность». В музее хранятся похожие саккосы митрополита </w:t>
      </w:r>
      <w:r w:rsidRPr="004C041C">
        <w:rPr>
          <w:rFonts w:eastAsiaTheme="majorEastAsia"/>
          <w:sz w:val="28"/>
          <w:szCs w:val="28"/>
        </w:rPr>
        <w:t>Алексея</w:t>
      </w:r>
      <w:r>
        <w:rPr>
          <w:sz w:val="28"/>
          <w:szCs w:val="28"/>
        </w:rPr>
        <w:t>.</w:t>
      </w:r>
    </w:p>
    <w:p w:rsidR="00C419C8" w:rsidRDefault="004C041C" w:rsidP="004C041C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4C041C">
        <w:rPr>
          <w:sz w:val="28"/>
          <w:szCs w:val="28"/>
        </w:rPr>
        <w:t>Рядом экспонируются восточные ткани, попавшие в казну в качестве даров или в результате торговых соглашений между Россией, </w:t>
      </w:r>
      <w:r w:rsidRPr="004C041C">
        <w:rPr>
          <w:rFonts w:eastAsiaTheme="majorEastAsia"/>
          <w:sz w:val="28"/>
          <w:szCs w:val="28"/>
        </w:rPr>
        <w:t>Ираном</w:t>
      </w:r>
      <w:r w:rsidRPr="004C041C">
        <w:rPr>
          <w:sz w:val="28"/>
          <w:szCs w:val="28"/>
        </w:rPr>
        <w:t> и </w:t>
      </w:r>
      <w:r w:rsidRPr="004C041C">
        <w:rPr>
          <w:rFonts w:eastAsiaTheme="majorEastAsia"/>
          <w:sz w:val="28"/>
          <w:szCs w:val="28"/>
        </w:rPr>
        <w:t>Турцией</w:t>
      </w:r>
      <w:r w:rsidRPr="004C041C">
        <w:rPr>
          <w:sz w:val="28"/>
          <w:szCs w:val="28"/>
        </w:rPr>
        <w:t>. Самым частым представленным материалом является </w:t>
      </w:r>
      <w:r w:rsidRPr="004C041C">
        <w:rPr>
          <w:rFonts w:eastAsiaTheme="majorEastAsia"/>
          <w:sz w:val="28"/>
          <w:szCs w:val="28"/>
        </w:rPr>
        <w:t>атлас</w:t>
      </w:r>
      <w:r w:rsidRPr="004C041C">
        <w:rPr>
          <w:sz w:val="28"/>
          <w:szCs w:val="28"/>
        </w:rPr>
        <w:t>, в то время как сами ткани украшены в поздневизантийском стиле — с изображениями </w:t>
      </w:r>
      <w:r w:rsidRPr="004C041C">
        <w:rPr>
          <w:rFonts w:eastAsiaTheme="majorEastAsia"/>
          <w:sz w:val="28"/>
          <w:szCs w:val="28"/>
        </w:rPr>
        <w:t>Христа</w:t>
      </w:r>
      <w:r w:rsidRPr="004C041C">
        <w:rPr>
          <w:sz w:val="28"/>
          <w:szCs w:val="28"/>
        </w:rPr>
        <w:t>, </w:t>
      </w:r>
      <w:r w:rsidRPr="004C041C">
        <w:rPr>
          <w:rFonts w:eastAsiaTheme="majorEastAsia"/>
          <w:sz w:val="28"/>
          <w:szCs w:val="28"/>
        </w:rPr>
        <w:t>Богоматери</w:t>
      </w:r>
      <w:r w:rsidRPr="004C041C">
        <w:rPr>
          <w:sz w:val="28"/>
          <w:szCs w:val="28"/>
        </w:rPr>
        <w:t xml:space="preserve">, крестов, а также иранскими узорами. Турецкие ткани в основном использовались для обивки стен, пошивки одеял и покрывал. Из них также шили царские и патриаршие кафтаны. В Оружейной палате хранятся как образцы тканей, так и предметы патриаршего и царского быта. </w:t>
      </w:r>
    </w:p>
    <w:p w:rsidR="004C041C" w:rsidRPr="004C041C" w:rsidRDefault="004C041C" w:rsidP="004C041C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4C041C">
        <w:rPr>
          <w:sz w:val="28"/>
          <w:szCs w:val="28"/>
        </w:rPr>
        <w:lastRenderedPageBreak/>
        <w:t>Отдельные витрины посвящены коронационным костюмам русских правителей, в том числе платью </w:t>
      </w:r>
      <w:r w:rsidRPr="004C041C">
        <w:rPr>
          <w:rFonts w:eastAsiaTheme="majorEastAsia"/>
          <w:sz w:val="28"/>
          <w:szCs w:val="28"/>
        </w:rPr>
        <w:t>Екатерины I</w:t>
      </w:r>
      <w:r w:rsidRPr="004C041C">
        <w:rPr>
          <w:sz w:val="28"/>
          <w:szCs w:val="28"/>
        </w:rPr>
        <w:t> из </w:t>
      </w:r>
      <w:r w:rsidRPr="004C041C">
        <w:rPr>
          <w:rFonts w:eastAsiaTheme="majorEastAsia"/>
          <w:sz w:val="28"/>
          <w:szCs w:val="28"/>
        </w:rPr>
        <w:t>пурпурной</w:t>
      </w:r>
      <w:r w:rsidRPr="004C041C">
        <w:rPr>
          <w:sz w:val="28"/>
          <w:szCs w:val="28"/>
        </w:rPr>
        <w:t> ткан</w:t>
      </w:r>
      <w:r>
        <w:rPr>
          <w:sz w:val="28"/>
          <w:szCs w:val="28"/>
        </w:rPr>
        <w:t>и.</w:t>
      </w:r>
    </w:p>
    <w:p w:rsidR="008402DE" w:rsidRDefault="008402D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 зал</w:t>
      </w:r>
    </w:p>
    <w:p w:rsidR="008402DE" w:rsidRPr="008402DE" w:rsidRDefault="008402DE" w:rsidP="00BB07CE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8402DE">
        <w:rPr>
          <w:b/>
          <w:sz w:val="28"/>
          <w:szCs w:val="28"/>
          <w:shd w:val="clear" w:color="auto" w:fill="FFFFFF"/>
        </w:rPr>
        <w:t>Древние государственные регалии и предметы парадного церемониала</w:t>
      </w:r>
    </w:p>
    <w:p w:rsidR="008402DE" w:rsidRDefault="00017696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033" type="#_x0000_t75" style="width:230.4pt;height:229.2pt">
            <v:imagedata r:id="rId50" o:title="7"/>
          </v:shape>
        </w:pict>
      </w:r>
    </w:p>
    <w:p w:rsidR="008402DE" w:rsidRDefault="008402DE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 зал</w:t>
      </w:r>
    </w:p>
    <w:p w:rsidR="008402DE" w:rsidRPr="008402DE" w:rsidRDefault="008402DE" w:rsidP="00BB07CE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8402DE">
        <w:rPr>
          <w:b/>
          <w:sz w:val="28"/>
          <w:szCs w:val="28"/>
          <w:shd w:val="clear" w:color="auto" w:fill="FFFFFF"/>
        </w:rPr>
        <w:t>Предметы парадного конского убранства XVI-XVIII вв.</w:t>
      </w:r>
    </w:p>
    <w:p w:rsidR="00C419C8" w:rsidRPr="00C419C8" w:rsidRDefault="00017696" w:rsidP="00C419C8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8402DE">
        <w:rPr>
          <w:b/>
          <w:sz w:val="28"/>
          <w:szCs w:val="28"/>
          <w:shd w:val="clear" w:color="auto" w:fill="FFFFFF"/>
        </w:rPr>
        <w:pict>
          <v:shape id="_x0000_i1034" type="#_x0000_t75" style="width:311.4pt;height:248.4pt">
            <v:imagedata r:id="rId51" o:title="8"/>
          </v:shape>
        </w:pict>
      </w:r>
    </w:p>
    <w:p w:rsidR="000D705A" w:rsidRDefault="000D705A" w:rsidP="00BB07CE">
      <w:pPr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 w:rsidRPr="000D705A">
        <w:rPr>
          <w:sz w:val="28"/>
          <w:szCs w:val="28"/>
          <w:shd w:val="clear" w:color="auto" w:fill="FFFFFF"/>
        </w:rPr>
        <w:lastRenderedPageBreak/>
        <w:t>9 зал</w:t>
      </w:r>
    </w:p>
    <w:p w:rsidR="000D705A" w:rsidRDefault="000D705A" w:rsidP="00BB07CE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Экипажи XVI-XVIII вв.</w:t>
      </w:r>
    </w:p>
    <w:p w:rsidR="000D705A" w:rsidRPr="000D705A" w:rsidRDefault="000D705A" w:rsidP="00C419C8">
      <w:pPr>
        <w:spacing w:before="24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pict>
          <v:shape id="_x0000_i1035" type="#_x0000_t75" style="width:378pt;height:279.6pt">
            <v:imagedata r:id="rId52" o:title="9"/>
          </v:shape>
        </w:pict>
      </w:r>
    </w:p>
    <w:p w:rsidR="00AC70BD" w:rsidRPr="00AC70BD" w:rsidRDefault="00AC70BD" w:rsidP="00AC70BD">
      <w:pPr>
        <w:pStyle w:val="3"/>
        <w:shd w:val="clear" w:color="auto" w:fill="FFFFFF"/>
        <w:spacing w:before="72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C70BD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Коллекция карет</w:t>
      </w:r>
    </w:p>
    <w:p w:rsidR="00AC70BD" w:rsidRPr="00AC70BD" w:rsidRDefault="00AC70BD" w:rsidP="00AC70BD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C70BD">
        <w:rPr>
          <w:sz w:val="28"/>
          <w:szCs w:val="28"/>
        </w:rPr>
        <w:t>Оружейная палата обладает большим собранием карет русских и иностранных мастеров XVI—XVIII веков. Первые каретные мастерские появились в Москве и Петербурге только в XVIII веке. Самым старым экспонатом в коллекции является экипаж работы </w:t>
      </w:r>
      <w:r w:rsidRPr="00AC70BD">
        <w:rPr>
          <w:rFonts w:eastAsiaTheme="majorEastAsia"/>
          <w:sz w:val="28"/>
          <w:szCs w:val="28"/>
        </w:rPr>
        <w:t>английского</w:t>
      </w:r>
      <w:r w:rsidRPr="00AC70BD">
        <w:rPr>
          <w:sz w:val="28"/>
          <w:szCs w:val="28"/>
        </w:rPr>
        <w:t> мастера XVI века, в котором отсутствует место для </w:t>
      </w:r>
      <w:r w:rsidRPr="00AC70BD">
        <w:rPr>
          <w:rFonts w:eastAsiaTheme="majorEastAsia"/>
          <w:sz w:val="28"/>
          <w:szCs w:val="28"/>
        </w:rPr>
        <w:t>кучера</w:t>
      </w:r>
      <w:r w:rsidRPr="00AC70BD">
        <w:rPr>
          <w:sz w:val="28"/>
          <w:szCs w:val="28"/>
        </w:rPr>
        <w:t>, а сама кабина подвешивается на ремнях — всё это делало поездку на таком изделии достаточно некомфортной. Кузов украшен живописью и скульптурной резьбой, на которой изображена битва </w:t>
      </w:r>
      <w:r w:rsidRPr="00AC70BD">
        <w:rPr>
          <w:rFonts w:eastAsiaTheme="majorEastAsia"/>
          <w:sz w:val="28"/>
          <w:szCs w:val="28"/>
        </w:rPr>
        <w:t>христиан</w:t>
      </w:r>
      <w:r w:rsidRPr="00AC70BD">
        <w:rPr>
          <w:sz w:val="28"/>
          <w:szCs w:val="28"/>
        </w:rPr>
        <w:t> с </w:t>
      </w:r>
      <w:r w:rsidRPr="00AC70BD">
        <w:rPr>
          <w:rFonts w:eastAsiaTheme="majorEastAsia"/>
          <w:sz w:val="28"/>
          <w:szCs w:val="28"/>
        </w:rPr>
        <w:t>мусульманами</w:t>
      </w:r>
      <w:r w:rsidRPr="00AC70BD">
        <w:rPr>
          <w:sz w:val="28"/>
          <w:szCs w:val="28"/>
        </w:rPr>
        <w:t>, а также сцены охоты. Карета была преподнесена как подарок на коронацию Бориса Годунова и использовалась на протяжении всего XVII столети</w:t>
      </w:r>
      <w:r>
        <w:rPr>
          <w:sz w:val="28"/>
          <w:szCs w:val="28"/>
        </w:rPr>
        <w:t>я.</w:t>
      </w:r>
    </w:p>
    <w:p w:rsidR="00AC70BD" w:rsidRPr="00AC70BD" w:rsidRDefault="00AC70BD" w:rsidP="00AC70BD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C70BD">
        <w:rPr>
          <w:sz w:val="28"/>
          <w:szCs w:val="28"/>
        </w:rPr>
        <w:t>Также в коллекцию входит карета XVII века с одним из старейших сохранившихся экипажей. Средство передвижения было изготовлено в </w:t>
      </w:r>
      <w:r w:rsidRPr="00AC70BD">
        <w:rPr>
          <w:rFonts w:eastAsiaTheme="majorEastAsia"/>
          <w:sz w:val="28"/>
          <w:szCs w:val="28"/>
        </w:rPr>
        <w:t>Польш</w:t>
      </w:r>
      <w:r>
        <w:rPr>
          <w:rFonts w:eastAsiaTheme="majorEastAsia"/>
          <w:sz w:val="28"/>
          <w:szCs w:val="28"/>
        </w:rPr>
        <w:t>е</w:t>
      </w:r>
      <w:r w:rsidRPr="00AC70BD">
        <w:rPr>
          <w:sz w:val="28"/>
          <w:szCs w:val="28"/>
        </w:rPr>
        <w:t>: снаружи экипаж обит вишнёвым </w:t>
      </w:r>
      <w:r w:rsidRPr="00AC70BD">
        <w:rPr>
          <w:rFonts w:eastAsiaTheme="majorEastAsia"/>
          <w:sz w:val="28"/>
          <w:szCs w:val="28"/>
        </w:rPr>
        <w:t>бархатом</w:t>
      </w:r>
      <w:r w:rsidRPr="00AC70BD">
        <w:rPr>
          <w:sz w:val="28"/>
          <w:szCs w:val="28"/>
        </w:rPr>
        <w:t xml:space="preserve">, а внутри — </w:t>
      </w:r>
      <w:r w:rsidRPr="00AC70BD">
        <w:rPr>
          <w:sz w:val="28"/>
          <w:szCs w:val="28"/>
        </w:rPr>
        <w:lastRenderedPageBreak/>
        <w:t>позолоченной кожей и </w:t>
      </w:r>
      <w:r w:rsidRPr="00AC70BD">
        <w:rPr>
          <w:rFonts w:eastAsiaTheme="majorEastAsia"/>
          <w:sz w:val="28"/>
          <w:szCs w:val="28"/>
        </w:rPr>
        <w:t>лебяжим</w:t>
      </w:r>
      <w:r w:rsidRPr="00AC70BD">
        <w:rPr>
          <w:sz w:val="28"/>
          <w:szCs w:val="28"/>
        </w:rPr>
        <w:t> пухом. В состав коллекции Оружейной палаты экипаж попал после окончания </w:t>
      </w:r>
      <w:r w:rsidRPr="00AC70BD">
        <w:rPr>
          <w:rFonts w:eastAsiaTheme="majorEastAsia"/>
          <w:sz w:val="28"/>
          <w:szCs w:val="28"/>
        </w:rPr>
        <w:t>русско-польской войны</w:t>
      </w:r>
      <w:r w:rsidRPr="00AC70BD">
        <w:rPr>
          <w:sz w:val="28"/>
          <w:szCs w:val="28"/>
        </w:rPr>
        <w:t> в 1667 году. По соседству хранится одна из летних английских карет конца XVIII века, украшенная резьбой по дереву, которую граф </w:t>
      </w:r>
      <w:r w:rsidRPr="00AC70BD">
        <w:rPr>
          <w:rFonts w:eastAsiaTheme="majorEastAsia"/>
          <w:sz w:val="28"/>
          <w:szCs w:val="28"/>
        </w:rPr>
        <w:t>Григорий Орлов</w:t>
      </w:r>
      <w:r>
        <w:rPr>
          <w:sz w:val="28"/>
          <w:szCs w:val="28"/>
        </w:rPr>
        <w:t xml:space="preserve"> </w:t>
      </w:r>
      <w:r w:rsidRPr="00AC70BD">
        <w:rPr>
          <w:sz w:val="28"/>
          <w:szCs w:val="28"/>
        </w:rPr>
        <w:t>подарил Екатерине II</w:t>
      </w:r>
      <w:r>
        <w:rPr>
          <w:rFonts w:eastAsiaTheme="majorEastAsia"/>
          <w:sz w:val="28"/>
          <w:szCs w:val="28"/>
          <w:vertAlign w:val="superscript"/>
        </w:rPr>
        <w:t xml:space="preserve">. </w:t>
      </w:r>
      <w:r w:rsidRPr="00AC70BD">
        <w:rPr>
          <w:sz w:val="28"/>
          <w:szCs w:val="28"/>
        </w:rPr>
        <w:t>Также в коллекцию входят более совершенные модели XVIII века работы </w:t>
      </w:r>
      <w:r w:rsidRPr="00AC70BD">
        <w:rPr>
          <w:rFonts w:eastAsiaTheme="majorEastAsia"/>
          <w:sz w:val="28"/>
          <w:szCs w:val="28"/>
        </w:rPr>
        <w:t>берлинских</w:t>
      </w:r>
      <w:r w:rsidRPr="00AC70BD">
        <w:rPr>
          <w:sz w:val="28"/>
          <w:szCs w:val="28"/>
        </w:rPr>
        <w:t>, </w:t>
      </w:r>
      <w:r w:rsidRPr="00AC70BD">
        <w:rPr>
          <w:rFonts w:eastAsiaTheme="majorEastAsia"/>
          <w:sz w:val="28"/>
          <w:szCs w:val="28"/>
        </w:rPr>
        <w:t>венских</w:t>
      </w:r>
      <w:r w:rsidRPr="00AC70BD">
        <w:rPr>
          <w:sz w:val="28"/>
          <w:szCs w:val="28"/>
        </w:rPr>
        <w:t>, английских, </w:t>
      </w:r>
      <w:r w:rsidRPr="00AC70BD">
        <w:rPr>
          <w:rFonts w:eastAsiaTheme="majorEastAsia"/>
          <w:sz w:val="28"/>
          <w:szCs w:val="28"/>
        </w:rPr>
        <w:t>французских</w:t>
      </w:r>
      <w:r w:rsidRPr="00AC70BD">
        <w:rPr>
          <w:sz w:val="28"/>
          <w:szCs w:val="28"/>
        </w:rPr>
        <w:t> и русских мастеро</w:t>
      </w:r>
      <w:r>
        <w:rPr>
          <w:sz w:val="28"/>
          <w:szCs w:val="28"/>
        </w:rPr>
        <w:t>в</w:t>
      </w:r>
      <w:r w:rsidRPr="00AC70BD">
        <w:rPr>
          <w:sz w:val="28"/>
          <w:szCs w:val="28"/>
        </w:rPr>
        <w:t>.</w:t>
      </w:r>
    </w:p>
    <w:p w:rsidR="000D705A" w:rsidRPr="00AC70BD" w:rsidRDefault="000D705A" w:rsidP="00AC70BD">
      <w:pPr>
        <w:spacing w:before="240" w:line="360" w:lineRule="auto"/>
        <w:jc w:val="both"/>
        <w:rPr>
          <w:sz w:val="28"/>
          <w:szCs w:val="28"/>
          <w:shd w:val="clear" w:color="auto" w:fill="FFFFFF"/>
        </w:rPr>
      </w:pPr>
    </w:p>
    <w:sectPr w:rsidR="000D705A" w:rsidRPr="00AC70BD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A584F"/>
    <w:multiLevelType w:val="multilevel"/>
    <w:tmpl w:val="2DC6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6672E"/>
    <w:multiLevelType w:val="multilevel"/>
    <w:tmpl w:val="17FA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3E2D5D"/>
    <w:multiLevelType w:val="multilevel"/>
    <w:tmpl w:val="1984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C0527E"/>
    <w:multiLevelType w:val="multilevel"/>
    <w:tmpl w:val="FD4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81329B"/>
    <w:multiLevelType w:val="multilevel"/>
    <w:tmpl w:val="6624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9A4CC7"/>
    <w:multiLevelType w:val="multilevel"/>
    <w:tmpl w:val="47E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E524BD"/>
    <w:multiLevelType w:val="multilevel"/>
    <w:tmpl w:val="34A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6239BE"/>
    <w:multiLevelType w:val="multilevel"/>
    <w:tmpl w:val="E3C6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4A7B13"/>
    <w:multiLevelType w:val="multilevel"/>
    <w:tmpl w:val="B33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5023B"/>
    <w:multiLevelType w:val="multilevel"/>
    <w:tmpl w:val="73E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30350B"/>
    <w:multiLevelType w:val="multilevel"/>
    <w:tmpl w:val="2DB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8"/>
  </w:num>
  <w:num w:numId="5">
    <w:abstractNumId w:val="1"/>
  </w:num>
  <w:num w:numId="6">
    <w:abstractNumId w:val="11"/>
  </w:num>
  <w:num w:numId="7">
    <w:abstractNumId w:val="14"/>
  </w:num>
  <w:num w:numId="8">
    <w:abstractNumId w:val="6"/>
  </w:num>
  <w:num w:numId="9">
    <w:abstractNumId w:val="7"/>
  </w:num>
  <w:num w:numId="10">
    <w:abstractNumId w:val="12"/>
  </w:num>
  <w:num w:numId="11">
    <w:abstractNumId w:val="15"/>
  </w:num>
  <w:num w:numId="12">
    <w:abstractNumId w:val="4"/>
  </w:num>
  <w:num w:numId="13">
    <w:abstractNumId w:val="10"/>
  </w:num>
  <w:num w:numId="14">
    <w:abstractNumId w:val="0"/>
  </w:num>
  <w:num w:numId="15">
    <w:abstractNumId w:val="9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22ED"/>
    <w:rsid w:val="00015B26"/>
    <w:rsid w:val="000170AE"/>
    <w:rsid w:val="00017696"/>
    <w:rsid w:val="0004500B"/>
    <w:rsid w:val="0005226C"/>
    <w:rsid w:val="0005478A"/>
    <w:rsid w:val="00055DF9"/>
    <w:rsid w:val="000634D6"/>
    <w:rsid w:val="00086293"/>
    <w:rsid w:val="000938B4"/>
    <w:rsid w:val="00094D8B"/>
    <w:rsid w:val="000B1F58"/>
    <w:rsid w:val="000B7ABC"/>
    <w:rsid w:val="000C6EB1"/>
    <w:rsid w:val="000D51B5"/>
    <w:rsid w:val="000D705A"/>
    <w:rsid w:val="00107ED2"/>
    <w:rsid w:val="0012170F"/>
    <w:rsid w:val="0013460C"/>
    <w:rsid w:val="001523AC"/>
    <w:rsid w:val="00152AA9"/>
    <w:rsid w:val="001543C7"/>
    <w:rsid w:val="00163818"/>
    <w:rsid w:val="00180ACF"/>
    <w:rsid w:val="00187830"/>
    <w:rsid w:val="001964B3"/>
    <w:rsid w:val="001A1780"/>
    <w:rsid w:val="001B5BFB"/>
    <w:rsid w:val="001D2715"/>
    <w:rsid w:val="002129ED"/>
    <w:rsid w:val="00214A48"/>
    <w:rsid w:val="0023352E"/>
    <w:rsid w:val="002422ED"/>
    <w:rsid w:val="00243609"/>
    <w:rsid w:val="002676D4"/>
    <w:rsid w:val="00273CB6"/>
    <w:rsid w:val="002B2E25"/>
    <w:rsid w:val="002B3993"/>
    <w:rsid w:val="002D02F4"/>
    <w:rsid w:val="002D51E7"/>
    <w:rsid w:val="002F0A0E"/>
    <w:rsid w:val="00301E0A"/>
    <w:rsid w:val="003164FF"/>
    <w:rsid w:val="0031706B"/>
    <w:rsid w:val="00322288"/>
    <w:rsid w:val="00353753"/>
    <w:rsid w:val="00355023"/>
    <w:rsid w:val="00363B10"/>
    <w:rsid w:val="00364135"/>
    <w:rsid w:val="0037746D"/>
    <w:rsid w:val="00382549"/>
    <w:rsid w:val="003837E6"/>
    <w:rsid w:val="003A3D9A"/>
    <w:rsid w:val="003A4899"/>
    <w:rsid w:val="003D181F"/>
    <w:rsid w:val="003F40CD"/>
    <w:rsid w:val="0040151F"/>
    <w:rsid w:val="004305EE"/>
    <w:rsid w:val="00446035"/>
    <w:rsid w:val="00474139"/>
    <w:rsid w:val="00483145"/>
    <w:rsid w:val="004A29B1"/>
    <w:rsid w:val="004B6CB8"/>
    <w:rsid w:val="004C041C"/>
    <w:rsid w:val="004E040F"/>
    <w:rsid w:val="004E125E"/>
    <w:rsid w:val="004E225E"/>
    <w:rsid w:val="004E6F02"/>
    <w:rsid w:val="0054367A"/>
    <w:rsid w:val="0058050D"/>
    <w:rsid w:val="005B65A4"/>
    <w:rsid w:val="005D280E"/>
    <w:rsid w:val="005E453B"/>
    <w:rsid w:val="005E5A66"/>
    <w:rsid w:val="005F2656"/>
    <w:rsid w:val="005F618B"/>
    <w:rsid w:val="006045ED"/>
    <w:rsid w:val="00612629"/>
    <w:rsid w:val="00620B0A"/>
    <w:rsid w:val="00662C1A"/>
    <w:rsid w:val="0067258D"/>
    <w:rsid w:val="00683E2A"/>
    <w:rsid w:val="006B23D0"/>
    <w:rsid w:val="006E5476"/>
    <w:rsid w:val="006E7AFC"/>
    <w:rsid w:val="006F7354"/>
    <w:rsid w:val="00715D31"/>
    <w:rsid w:val="00750A2A"/>
    <w:rsid w:val="00790E35"/>
    <w:rsid w:val="007D297B"/>
    <w:rsid w:val="008040D2"/>
    <w:rsid w:val="00805349"/>
    <w:rsid w:val="008138AC"/>
    <w:rsid w:val="008353D1"/>
    <w:rsid w:val="008402DE"/>
    <w:rsid w:val="0084636F"/>
    <w:rsid w:val="0085118C"/>
    <w:rsid w:val="00855903"/>
    <w:rsid w:val="00856F48"/>
    <w:rsid w:val="00882C19"/>
    <w:rsid w:val="008A3185"/>
    <w:rsid w:val="008B06AC"/>
    <w:rsid w:val="008C3143"/>
    <w:rsid w:val="008C368A"/>
    <w:rsid w:val="008D361A"/>
    <w:rsid w:val="008E1D98"/>
    <w:rsid w:val="008F3C35"/>
    <w:rsid w:val="00902824"/>
    <w:rsid w:val="0091693B"/>
    <w:rsid w:val="00950010"/>
    <w:rsid w:val="00970617"/>
    <w:rsid w:val="00971DE7"/>
    <w:rsid w:val="00976C8E"/>
    <w:rsid w:val="00994ADE"/>
    <w:rsid w:val="009A7B84"/>
    <w:rsid w:val="009B7499"/>
    <w:rsid w:val="009C647F"/>
    <w:rsid w:val="009D3971"/>
    <w:rsid w:val="009D4529"/>
    <w:rsid w:val="009E0F36"/>
    <w:rsid w:val="009E6A0F"/>
    <w:rsid w:val="00A23F66"/>
    <w:rsid w:val="00A2488E"/>
    <w:rsid w:val="00A370C9"/>
    <w:rsid w:val="00A55528"/>
    <w:rsid w:val="00A6490F"/>
    <w:rsid w:val="00A67F10"/>
    <w:rsid w:val="00A91EF0"/>
    <w:rsid w:val="00AB67CC"/>
    <w:rsid w:val="00AC70BD"/>
    <w:rsid w:val="00AC7645"/>
    <w:rsid w:val="00AE5494"/>
    <w:rsid w:val="00B04979"/>
    <w:rsid w:val="00B04B65"/>
    <w:rsid w:val="00B16299"/>
    <w:rsid w:val="00B23DE2"/>
    <w:rsid w:val="00B65283"/>
    <w:rsid w:val="00B6551C"/>
    <w:rsid w:val="00B724A3"/>
    <w:rsid w:val="00B7468B"/>
    <w:rsid w:val="00BA48B1"/>
    <w:rsid w:val="00BB07CE"/>
    <w:rsid w:val="00C419C8"/>
    <w:rsid w:val="00C6034F"/>
    <w:rsid w:val="00C67DF0"/>
    <w:rsid w:val="00C74F91"/>
    <w:rsid w:val="00C90313"/>
    <w:rsid w:val="00CA1641"/>
    <w:rsid w:val="00CB40CE"/>
    <w:rsid w:val="00CC1CE3"/>
    <w:rsid w:val="00D1570D"/>
    <w:rsid w:val="00D25BF3"/>
    <w:rsid w:val="00D532A0"/>
    <w:rsid w:val="00D54369"/>
    <w:rsid w:val="00D71564"/>
    <w:rsid w:val="00D91E5F"/>
    <w:rsid w:val="00D92D8B"/>
    <w:rsid w:val="00D961A4"/>
    <w:rsid w:val="00DC21B1"/>
    <w:rsid w:val="00DD6B90"/>
    <w:rsid w:val="00E02EF5"/>
    <w:rsid w:val="00E12203"/>
    <w:rsid w:val="00E20B79"/>
    <w:rsid w:val="00E62E44"/>
    <w:rsid w:val="00E768A7"/>
    <w:rsid w:val="00E869E5"/>
    <w:rsid w:val="00EB0C36"/>
    <w:rsid w:val="00F10814"/>
    <w:rsid w:val="00F24C9B"/>
    <w:rsid w:val="00F27D1E"/>
    <w:rsid w:val="00F42322"/>
    <w:rsid w:val="00F46630"/>
    <w:rsid w:val="00F56EB2"/>
    <w:rsid w:val="00F63CC6"/>
    <w:rsid w:val="00F834DD"/>
    <w:rsid w:val="00FC3B1F"/>
    <w:rsid w:val="00FE56FF"/>
    <w:rsid w:val="00FF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6C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7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9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paragraph" w:styleId="aa">
    <w:name w:val="Balloon Text"/>
    <w:basedOn w:val="a"/>
    <w:link w:val="ab"/>
    <w:uiPriority w:val="99"/>
    <w:semiHidden/>
    <w:unhideWhenUsed/>
    <w:rsid w:val="009A7B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B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a_c"/>
    <w:basedOn w:val="a"/>
    <w:rsid w:val="0058050D"/>
    <w:pPr>
      <w:spacing w:before="100" w:beforeAutospacing="1" w:after="100" w:afterAutospacing="1"/>
    </w:pPr>
  </w:style>
  <w:style w:type="paragraph" w:customStyle="1" w:styleId="c4">
    <w:name w:val="c4"/>
    <w:basedOn w:val="a"/>
    <w:rsid w:val="004E6F02"/>
    <w:pPr>
      <w:spacing w:before="100" w:beforeAutospacing="1" w:after="100" w:afterAutospacing="1"/>
    </w:pPr>
  </w:style>
  <w:style w:type="character" w:customStyle="1" w:styleId="c1">
    <w:name w:val="c1"/>
    <w:basedOn w:val="a0"/>
    <w:rsid w:val="004E6F02"/>
  </w:style>
  <w:style w:type="character" w:customStyle="1" w:styleId="c11">
    <w:name w:val="c11"/>
    <w:basedOn w:val="a0"/>
    <w:rsid w:val="004E6F02"/>
  </w:style>
  <w:style w:type="paragraph" w:customStyle="1" w:styleId="c14">
    <w:name w:val="c14"/>
    <w:basedOn w:val="a"/>
    <w:rsid w:val="004E6F0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4B6CB8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rtecenter">
    <w:name w:val="rtecenter"/>
    <w:basedOn w:val="a"/>
    <w:rsid w:val="004B6CB8"/>
    <w:pPr>
      <w:spacing w:before="100" w:beforeAutospacing="1" w:after="100" w:afterAutospacing="1"/>
    </w:pPr>
  </w:style>
  <w:style w:type="character" w:customStyle="1" w:styleId="surveyhint">
    <w:name w:val="surveyhint"/>
    <w:basedOn w:val="a0"/>
    <w:rsid w:val="004B6CB8"/>
  </w:style>
  <w:style w:type="character" w:customStyle="1" w:styleId="nowrap">
    <w:name w:val="nowrap"/>
    <w:basedOn w:val="a0"/>
    <w:rsid w:val="00950010"/>
  </w:style>
  <w:style w:type="character" w:styleId="HTML">
    <w:name w:val="HTML Cite"/>
    <w:basedOn w:val="a0"/>
    <w:uiPriority w:val="99"/>
    <w:semiHidden/>
    <w:unhideWhenUsed/>
    <w:rsid w:val="00950010"/>
    <w:rPr>
      <w:i/>
      <w:iCs/>
    </w:rPr>
  </w:style>
  <w:style w:type="paragraph" w:customStyle="1" w:styleId="uk-text-justify">
    <w:name w:val="uk-text-justify"/>
    <w:basedOn w:val="a"/>
    <w:rsid w:val="00BB07CE"/>
    <w:pPr>
      <w:spacing w:before="100" w:beforeAutospacing="1" w:after="100" w:afterAutospacing="1"/>
    </w:pPr>
  </w:style>
  <w:style w:type="character" w:customStyle="1" w:styleId="rfcd5a84">
    <w:name w:val="rfcd5a84"/>
    <w:basedOn w:val="a0"/>
    <w:rsid w:val="00E869E5"/>
  </w:style>
  <w:style w:type="character" w:customStyle="1" w:styleId="h1126f81d">
    <w:name w:val="h1126f81d"/>
    <w:basedOn w:val="a0"/>
    <w:rsid w:val="00E86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780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67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026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83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5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1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5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31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74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92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1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85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442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58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104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311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687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77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731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9162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505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740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51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520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7227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0411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4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8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9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76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800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7603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1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78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885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172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89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187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60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046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33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720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8498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358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700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444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6624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2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601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82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623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9"/>
                                                                                      <w:marBottom w:val="103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13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361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2475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717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8131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9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2885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59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8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205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2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3940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2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3017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1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919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052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4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0404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6676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8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17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325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689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7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503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2967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4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9140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7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8958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57233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9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2839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8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4219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9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336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9382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7275">
              <w:marLeft w:val="26"/>
              <w:marRight w:val="26"/>
              <w:marTop w:val="26"/>
              <w:marBottom w:val="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4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506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252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2296595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311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961029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93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50643721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9088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5483724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878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5512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6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580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834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0759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9457716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9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205337783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5944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3582367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001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78950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437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8738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49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36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590550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74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355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54210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74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056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80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4054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98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3353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8%D0%B7%D0%BD%D0%B8%D1%86%D0%B0" TargetMode="External"/><Relationship Id="rId18" Type="http://schemas.openxmlformats.org/officeDocument/2006/relationships/hyperlink" Target="https://ru.wikipedia.org/wiki/%D0%9C%D1%83%D0%B7%D0%B5%D0%B8_%D0%9C%D0%BE%D1%81%D0%BA%D0%BE%D0%B2%D1%81%D0%BA%D0%BE%D0%B3%D0%BE_%D0%9A%D1%80%D0%B5%D0%BC%D0%BB%D1%8F" TargetMode="External"/><Relationship Id="rId26" Type="http://schemas.openxmlformats.org/officeDocument/2006/relationships/hyperlink" Target="https://ru.wikipedia.org/wiki/%D0%A1%D1%82%D0%B0%D1%80%D0%B0%D1%8F_%D0%A0%D1%8F%D0%B7%D0%B0%D0%BD%D1%8C" TargetMode="External"/><Relationship Id="rId39" Type="http://schemas.openxmlformats.org/officeDocument/2006/relationships/hyperlink" Target="https://ru.wikipedia.org/wiki/XI_%D0%B2%D0%B5%D0%BA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hyperlink" Target="https://ru.wikipedia.org/wiki/%D0%91%D0%B8%D0%B1%D0%BB%D0%B8%D1%8F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ru.wikipedia.org/wiki/%D0%9C%D0%B8%D1%82%D1%80%D0%BE%D0%BF%D0%BE%D0%BB%D0%B8%D1%82" TargetMode="External"/><Relationship Id="rId50" Type="http://schemas.openxmlformats.org/officeDocument/2006/relationships/image" Target="media/image9.jpeg"/><Relationship Id="rId7" Type="http://schemas.openxmlformats.org/officeDocument/2006/relationships/hyperlink" Target="https://ru.wikipedia.org/wiki/%D0%9C%D1%83%D0%B7%D0%B5%D0%B8_%D0%9C%D0%BE%D1%81%D0%BA%D0%BE%D0%B2%D1%81%D0%BA%D0%BE%D0%B3%D0%BE_%D0%9A%D1%80%D0%B5%D0%BC%D0%BB%D1%8F" TargetMode="External"/><Relationship Id="rId12" Type="http://schemas.openxmlformats.org/officeDocument/2006/relationships/hyperlink" Target="https://ru.wikipedia.org/wiki/%D0%9F%D0%B0%D1%82%D1%80%D0%B8%D0%B0%D1%80%D1%85_%D0%9C%D0%BE%D1%81%D0%BA%D0%BE%D0%B2%D1%81%D0%BA%D0%B8%D0%B9_%D0%B8_%D0%B2%D1%81%D0%B5%D1%8F_%D0%A0%D1%83%D1%81%D0%B8" TargetMode="External"/><Relationship Id="rId17" Type="http://schemas.openxmlformats.org/officeDocument/2006/relationships/hyperlink" Target="https://ru.wikipedia.org/wiki/%D0%A0%D1%83%D1%81%D1%81%D0%BA%D0%BE-%D0%B2%D0%B8%D0%B7%D0%B0%D0%BD%D1%82%D0%B8%D0%B9%D1%81%D0%BA%D0%B8%D0%B9_%D1%81%D1%82%D0%B8%D0%BB%D1%8C" TargetMode="External"/><Relationship Id="rId25" Type="http://schemas.openxmlformats.org/officeDocument/2006/relationships/hyperlink" Target="https://ru.wikipedia.org/wiki/%D0%9B%D0%B8%D0%BC%D0%BE%D0%B6%D1%81%D0%BA%D0%B0%D1%8F_%D1%8D%D0%BC%D0%B0%D0%BB%D1%8C" TargetMode="External"/><Relationship Id="rId33" Type="http://schemas.openxmlformats.org/officeDocument/2006/relationships/hyperlink" Target="https://ru.wikipedia.org/wiki/XIV_%D0%B2%D0%B5%D0%BA" TargetMode="External"/><Relationship Id="rId38" Type="http://schemas.openxmlformats.org/officeDocument/2006/relationships/hyperlink" Target="https://ru.wikipedia.org/wiki/%D0%94%D0%B8%D0%BC%D0%B8%D1%82%D1%80%D0%B8%D0%B9_%D0%A1%D0%BE%D0%BB%D1%83%D0%BD%D1%81%D0%BA%D0%B8%D0%B9" TargetMode="External"/><Relationship Id="rId46" Type="http://schemas.openxmlformats.org/officeDocument/2006/relationships/hyperlink" Target="https://ru.wikipedia.org/wiki/%D0%9A%D0%B8%D0%B5%D0%B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E%D0%BD,_%D0%9A%D0%BE%D0%BD%D1%81%D1%82%D0%B0%D0%BD%D1%82%D0%B8%D0%BD_%D0%90%D0%BD%D0%B4%D1%80%D0%B5%D0%B5%D0%B2%D0%B8%D1%87" TargetMode="External"/><Relationship Id="rId20" Type="http://schemas.openxmlformats.org/officeDocument/2006/relationships/hyperlink" Target="https://ru.wikipedia.org/wiki/%D0%95%D0%B2%D1%80%D0%BE%D0%BF%D0%B0" TargetMode="External"/><Relationship Id="rId29" Type="http://schemas.openxmlformats.org/officeDocument/2006/relationships/hyperlink" Target="https://ru.wikipedia.org/wiki/%D0%AE%D1%80%D0%B8%D0%B9_%D0%94%D0%BE%D0%BB%D0%B3%D0%BE%D1%80%D1%83%D0%BA%D0%B8%D0%B9" TargetMode="External"/><Relationship Id="rId41" Type="http://schemas.openxmlformats.org/officeDocument/2006/relationships/image" Target="media/image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/index.php?title=%D0%A6%D0%B0%D1%80%D1%81%D0%BA%D0%B0%D1%8F_%D0%BA%D0%B0%D0%B7%D0%BD%D0%B0&amp;action=edit&amp;redlink=1" TargetMode="External"/><Relationship Id="rId24" Type="http://schemas.openxmlformats.org/officeDocument/2006/relationships/hyperlink" Target="https://ru.wikipedia.org/wiki/%D0%A4%D0%B8%D0%BB%D0%B8%D0%B3%D1%80%D0%B0%D0%BD%D1%8C" TargetMode="External"/><Relationship Id="rId32" Type="http://schemas.openxmlformats.org/officeDocument/2006/relationships/hyperlink" Target="https://ru.wikipedia.org/wiki/%D0%9A%D0%BE%D0%B2%D1%87%D0%B5%D0%B3_%D0%94%D0%B8%D0%BE%D0%BD%D0%B8%D1%81%D0%B8%D1%8F" TargetMode="External"/><Relationship Id="rId37" Type="http://schemas.openxmlformats.org/officeDocument/2006/relationships/hyperlink" Target="https://ru.wikipedia.org/wiki/%D0%AF%D1%88%D0%BC%D0%B0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0%D1%85%D0%B8%D1%82%D0%B5%D0%BA%D1%82%D0%BE%D1%80" TargetMode="External"/><Relationship Id="rId23" Type="http://schemas.openxmlformats.org/officeDocument/2006/relationships/hyperlink" Target="https://ru.wikipedia.org/wiki/XIII_%D0%B2%D0%B5%D0%BA" TargetMode="External"/><Relationship Id="rId28" Type="http://schemas.openxmlformats.org/officeDocument/2006/relationships/hyperlink" Target="https://ru.wikipedia.org/wiki/%D0%9A%D1%80%D0%B8%D1%81%D1%82%D0%B8%D0%BD%D0%B0_(%D0%BA%D0%BE%D1%80%D0%BE%D0%BB%D0%B5%D0%B2%D0%B0_%D0%A8%D0%B2%D0%B5%D1%86%D0%B8%D0%B8)" TargetMode="External"/><Relationship Id="rId36" Type="http://schemas.openxmlformats.org/officeDocument/2006/relationships/hyperlink" Target="https://ru.wikipedia.org/wiki/%D0%90%D0%B3%D0%B0%D1%82" TargetMode="External"/><Relationship Id="rId49" Type="http://schemas.openxmlformats.org/officeDocument/2006/relationships/hyperlink" Target="https://ru.wikipedia.org/wiki/%D0%A1%D0%B0%D0%BA%D0%BA%D0%BE%D1%81" TargetMode="External"/><Relationship Id="rId10" Type="http://schemas.openxmlformats.org/officeDocument/2006/relationships/hyperlink" Target="https://ru.wikipedia.org/wiki/%D0%94%D0%B2%D0%BE%D1%80%D1%8F%D0%BD%D1%81%D1%82%D0%B2%D0%BE" TargetMode="External"/><Relationship Id="rId19" Type="http://schemas.openxmlformats.org/officeDocument/2006/relationships/hyperlink" Target="https://ru.wikipedia.org/wiki/%D0%AD%D0%BA%D1%81%D0%BF%D0%BE%D0%BD%D0%B0%D1%82" TargetMode="External"/><Relationship Id="rId31" Type="http://schemas.openxmlformats.org/officeDocument/2006/relationships/hyperlink" Target="https://ru.wikipedia.org/wiki/%D0%92%D0%BB%D0%B0%D0%B4%D0%B8%D0%BC%D0%B8%D1%80%D0%BE-%D0%A1%D1%83%D0%B7%D0%B4%D0%B0%D0%BB%D1%8C%D1%81%D0%BA%D0%BE%D0%B5_%D0%BA%D0%BD%D1%8F%D0%B6%D0%B5%D1%81%D1%82%D0%B2%D0%BE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u.wiktionary.org/wiki/%D0%BA%D0%B0%D0%B7%D0%BD%D0%BE%D1%85%D1%80%D0%B0%D0%BD%D0%B8%D0%BB%D0%B8%D1%89%D0%B5" TargetMode="External"/><Relationship Id="rId14" Type="http://schemas.openxmlformats.org/officeDocument/2006/relationships/hyperlink" Target="https://ru.wikipedia.org/wiki/%D0%9F%D0%BE%D1%81%D0%BE%D0%BB%D1%8C%D1%81%D1%82%D0%B2%D0%BE" TargetMode="External"/><Relationship Id="rId22" Type="http://schemas.openxmlformats.org/officeDocument/2006/relationships/hyperlink" Target="https://ru.wikipedia.org/wiki/%D0%94%D1%80%D0%B5%D0%B2%D0%BD%D1%8F%D1%8F_%D0%A0%D1%83%D1%81%D1%8C" TargetMode="External"/><Relationship Id="rId27" Type="http://schemas.openxmlformats.org/officeDocument/2006/relationships/hyperlink" Target="https://ru.wikipedia.org/wiki/%D0%91%D0%B0%D1%80%D0%BC%D1%8B" TargetMode="External"/><Relationship Id="rId30" Type="http://schemas.openxmlformats.org/officeDocument/2006/relationships/hyperlink" Target="https://ru.wikipedia.org/wiki/%D0%A1%D0%BF%D0%B0%D1%81%D0%BE-%D0%9F%D1%80%D0%B5%D0%BE%D0%B1%D1%80%D0%B0%D0%B6%D0%B5%D0%BD%D1%81%D0%BA%D0%B8%D0%B9_%D1%81%D0%BE%D0%B1%D0%BE%D1%80_(%D0%9F%D0%B5%D1%80%D0%B5%D1%81%D0%BB%D0%B0%D0%B2%D0%BB%D1%8C-%D0%97%D0%B0%D0%BB%D0%B5%D1%81%D1%81%D0%BA%D0%B8%D0%B9)" TargetMode="External"/><Relationship Id="rId35" Type="http://schemas.openxmlformats.org/officeDocument/2006/relationships/hyperlink" Target="https://ru.wikipedia.org/wiki/%D0%90%D0%BD%D0%B4%D1%80%D0%BE%D0%BD%D0%B8%D0%BA%D0%BE%D0%B2%D0%BE_%D0%95%D0%B2%D0%B0%D0%BD%D0%B3%D0%B5%D0%BB%D0%B8%D0%B5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s://ru.wikipedia.org/wiki/%D0%9F%D1%91%D1%82%D1%80_(%D0%BC%D0%B8%D1%82%D1%80%D0%BE%D0%BF%D0%BE%D0%BB%D0%B8%D1%82_%D0%9A%D0%B8%D0%B5%D0%B2%D1%81%D0%BA%D0%B8%D0%B9)" TargetMode="External"/><Relationship Id="rId8" Type="http://schemas.openxmlformats.org/officeDocument/2006/relationships/hyperlink" Target="https://ru.wikipedia.org/wiki/%D0%93%D0%B0%D0%B2%D1%80%D0%B8%D0%BB%D0%BE%D0%B2%D0%B0,_%D0%9B%D1%8E%D0%B4%D0%BC%D0%B8%D0%BB%D0%B0_%D0%9C%D0%B8%D1%85%D0%B0%D0%B9%D0%BB%D0%BE%D0%B2%D0%BD%D0%B0" TargetMode="External"/><Relationship Id="rId5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DBABC-B2C3-4ADC-9192-3C026139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2249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10</cp:revision>
  <dcterms:created xsi:type="dcterms:W3CDTF">2023-03-26T05:37:00Z</dcterms:created>
  <dcterms:modified xsi:type="dcterms:W3CDTF">2023-03-26T06:22:00Z</dcterms:modified>
</cp:coreProperties>
</file>