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04" w:rsidRDefault="001B7804" w:rsidP="002E3189">
      <w:pPr>
        <w:shd w:val="clear" w:color="auto" w:fill="FFFFFF"/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Атлетическая гимнастика как форма и средство силовой подготовки</w:t>
      </w:r>
    </w:p>
    <w:p w:rsidR="002E3189" w:rsidRDefault="002E3189" w:rsidP="002E3189">
      <w:pPr>
        <w:shd w:val="clear" w:color="auto" w:fill="FFFFFF"/>
        <w:spacing w:after="0" w:line="315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8"/>
          <w:lang w:eastAsia="ru-RU"/>
        </w:rPr>
      </w:pPr>
    </w:p>
    <w:p w:rsidR="002E3189" w:rsidRDefault="0030510D" w:rsidP="002E3189">
      <w:pPr>
        <w:shd w:val="clear" w:color="auto" w:fill="FFFFFF"/>
        <w:spacing w:after="0" w:line="315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8"/>
          <w:lang w:eastAsia="ru-RU"/>
        </w:rPr>
        <w:t>Алборов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8"/>
          <w:lang w:eastAsia="ru-RU"/>
        </w:rPr>
        <w:t xml:space="preserve"> Алан Русланович</w:t>
      </w:r>
      <w:r w:rsidR="002E3189">
        <w:rPr>
          <w:rFonts w:ascii="Times New Roman" w:eastAsia="Times New Roman" w:hAnsi="Times New Roman" w:cs="Times New Roman"/>
          <w:bCs/>
          <w:i/>
          <w:kern w:val="36"/>
          <w:sz w:val="24"/>
          <w:szCs w:val="28"/>
          <w:lang w:eastAsia="ru-RU"/>
        </w:rPr>
        <w:t>,</w:t>
      </w:r>
    </w:p>
    <w:p w:rsidR="002E3189" w:rsidRDefault="002E3189" w:rsidP="002E3189">
      <w:pPr>
        <w:shd w:val="clear" w:color="auto" w:fill="FFFFFF"/>
        <w:spacing w:after="0" w:line="315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8"/>
          <w:lang w:eastAsia="ru-RU"/>
        </w:rPr>
        <w:t xml:space="preserve">педагог дополнительного образования </w:t>
      </w:r>
    </w:p>
    <w:p w:rsidR="002E3189" w:rsidRDefault="002E3189" w:rsidP="002E3189">
      <w:pPr>
        <w:shd w:val="clear" w:color="auto" w:fill="FFFFFF"/>
        <w:spacing w:after="0" w:line="315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8"/>
          <w:lang w:eastAsia="ru-RU"/>
        </w:rPr>
        <w:t>МБОУ ДО Дома детского творчества,</w:t>
      </w:r>
    </w:p>
    <w:p w:rsidR="002E3189" w:rsidRPr="002E3189" w:rsidRDefault="002E3189" w:rsidP="002E3189">
      <w:pPr>
        <w:shd w:val="clear" w:color="auto" w:fill="FFFFFF"/>
        <w:spacing w:after="0" w:line="315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8"/>
          <w:lang w:eastAsia="ru-RU"/>
        </w:rPr>
        <w:t>г. Новый Уренгой, ЯНАО</w:t>
      </w:r>
    </w:p>
    <w:p w:rsidR="001B7804" w:rsidRPr="002E3189" w:rsidRDefault="001B7804" w:rsidP="002E3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Атлетическая гимнастика – это система физических упражнений, в том числе со штангой, гантелями, гирями и различными блочными устройствами, направленная на гармоничное развитие мышечных групп человека [1].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Популярность и доступность атлетической гимнастики связана с широким выбором комплексов упражнений, средств отягощения, </w:t>
      </w:r>
      <w:proofErr w:type="spellStart"/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возможностью точной дозировки величины отягощения, объема и интенсивности силовой нагрузки в соответствии с индивидуальными особенностями телосложения, уровнем физического развития и функциональными возможностями организма [2].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многолетнего опыта занятий атлетической гимнастикой упражнения для развития мускулатуры были объединены в тренировочные комплексы, воздействующие равномерно и глубоко на все мышечные группы.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из различных стран мира пришли к согласию в определении объема нагрузки, количества повторений упражнений и веса поднимаемых отягощений для совершенствования мускулатуры и развития силы. Чтобы охватить все группы мышц человека? упражнения выполняются стоя? сидя? лежа в горизонтальной и наклонной плоскости? в висе и в других положениях тела, что позволяет целенаправленно воздействовать и формировать определенные пропорции мышц тела человека, а также избегать отрицательного влияния чрезмерных нагрузок. Методика тренировки в этом виде спорта постоянно совершенствуется.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Атлетическая гимнастика всесторонне развивает человека, способствует достижению успеха в других видах спорта и человеческой деятельности? вырабатывает уверенность в своих силах? психологическую устойчивость к различным отрицательным воздействиям внешней среды [3].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атлетическая гимнастика получила широкое распространение среди молодежи.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предпосылкой разработки методики базовой силовой подготовки учащейся молодежи послужили сведения о специфичности силы мышц, являющиеся важнейшим фактором всестороннего физического развития человека.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– основополагающее физическое качество человека. Ее можно развивать с использованием различных средств. Но, как показали многочисленные исследования, наиболее эффективно она поддается тренировке, когда применяются отягощения, причем отягощения дозированные, т.е. учитывающие физические возможности того или иного человека.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десятилетий занятия с тяжестями считались прерогативой только взрослых атлетов, достигших определенной зрелости в развитии костно-двигательного аппарата и функциональных систем. Но отечественные специалисты и ученые уже давно заметили, что молодые атлеты юношеского возраста проявляли более высокие скоростно-силовые качества, координацию и ловкость при выполнении тяжелоатлетических упражнений и на соревнованиях в этих движениях часто не уступали своим более сильным и зрелым соперникам.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двигательный акт человека сопряжен с проявлением различных физических качеств. Чтобы атлету поднять отягощение даже среднего веса, ему необходимо в полной мере показать свои способности в ловкости, координации, гибкости и др. Следовательно, развивать силу невозможно без попутного развития практически всех физических качеств человека.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основе стало возможным углубить и расширить методологию силовой подготовки учащихся, а также конкретизировать систему многолетней тренировки подростков 16-18 лет в силовых видах спорта. Упражнения с отягощениями, особенно со значительным весом или при большом напряжении, оказывают специфическое биологическое воздействие на организм. В связи с особенностью этого воздействия до сего времени еще продолжается дискуссия о том, с какого возраста можно поступать к занятиям с применением отягощения.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Проведенное под руководством профессора А.И. </w:t>
      </w:r>
      <w:proofErr w:type="spellStart"/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Кораченкова</w:t>
      </w:r>
      <w:proofErr w:type="spellEnd"/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1958 году исследование тяжелоатлетов 14-15-16 лет показали, что они превосходят по физическому развитию даже юношей-пловцов. Согласно диссертационным работам Б.Е. </w:t>
      </w:r>
      <w:proofErr w:type="spellStart"/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Подскоцкого</w:t>
      </w:r>
      <w:proofErr w:type="spellEnd"/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(1963г.), В.Н.Михневича (1967г.), Т.А. </w:t>
      </w:r>
      <w:proofErr w:type="spellStart"/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Енилиной</w:t>
      </w:r>
      <w:proofErr w:type="spellEnd"/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(1967г.), упражнения с отягощениями, нагрузка в которых адекватна возможностям организма, благоприятно влияют на формирование телосложения, улучшают дееспособность органов и систем молодого организм.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любого движения человека обусловлено работой мышц. Величину развиваемого при этом усилия принято называть силой мышц.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Мышечная сила</w:t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характеристика физических возможностей человека – это способность преодолевать внешнее сопротивление или противодействовать ему за счет мышечных напряжений [4].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мышц определяется следующими факторами? поддающимися тренировке:</w:t>
      </w:r>
    </w:p>
    <w:p w:rsidR="001B7804" w:rsidRPr="002E3189" w:rsidRDefault="001B7804" w:rsidP="002E3189">
      <w:pPr>
        <w:numPr>
          <w:ilvl w:val="0"/>
          <w:numId w:val="2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физиологическим поперечником и морфологической структурой мышцы;</w:t>
      </w:r>
    </w:p>
    <w:p w:rsidR="001B7804" w:rsidRPr="002E3189" w:rsidRDefault="001B7804" w:rsidP="002E3189">
      <w:pPr>
        <w:numPr>
          <w:ilvl w:val="0"/>
          <w:numId w:val="2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внутримышечной координацией;</w:t>
      </w:r>
    </w:p>
    <w:p w:rsidR="001B7804" w:rsidRPr="002E3189" w:rsidRDefault="001B7804" w:rsidP="002E3189">
      <w:pPr>
        <w:numPr>
          <w:ilvl w:val="0"/>
          <w:numId w:val="2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частотой нервных импульсов;</w:t>
      </w:r>
    </w:p>
    <w:p w:rsidR="001B7804" w:rsidRPr="002E3189" w:rsidRDefault="001B7804" w:rsidP="002E3189">
      <w:pPr>
        <w:numPr>
          <w:ilvl w:val="0"/>
          <w:numId w:val="2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межмышечной координацией;</w:t>
      </w:r>
    </w:p>
    <w:p w:rsidR="001B7804" w:rsidRPr="002E3189" w:rsidRDefault="001B7804" w:rsidP="002E3189">
      <w:pPr>
        <w:numPr>
          <w:ilvl w:val="0"/>
          <w:numId w:val="2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механическими условиями действия мышц на кости скелета;</w:t>
      </w:r>
    </w:p>
    <w:p w:rsidR="001B7804" w:rsidRPr="002E3189" w:rsidRDefault="001B7804" w:rsidP="002E3189">
      <w:pPr>
        <w:numPr>
          <w:ilvl w:val="0"/>
          <w:numId w:val="2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растягиваемостью</w:t>
      </w:r>
      <w:proofErr w:type="spellEnd"/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мышцы и ее сухожилий;</w:t>
      </w:r>
    </w:p>
    <w:p w:rsidR="001B7804" w:rsidRPr="002E3189" w:rsidRDefault="001B7804" w:rsidP="002E3189">
      <w:pPr>
        <w:numPr>
          <w:ilvl w:val="0"/>
          <w:numId w:val="2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энергетическими запасами мышцы;</w:t>
      </w:r>
    </w:p>
    <w:p w:rsidR="001B7804" w:rsidRPr="002E3189" w:rsidRDefault="001B7804" w:rsidP="002E3189">
      <w:pPr>
        <w:numPr>
          <w:ilvl w:val="0"/>
          <w:numId w:val="2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плотностью капилляров мышцы;</w:t>
      </w:r>
    </w:p>
    <w:p w:rsidR="001B7804" w:rsidRPr="002E3189" w:rsidRDefault="001B7804" w:rsidP="002E3189">
      <w:pPr>
        <w:numPr>
          <w:ilvl w:val="0"/>
          <w:numId w:val="2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степенью эмоционального (волевого) напряжения спортсмена;</w:t>
      </w:r>
    </w:p>
    <w:p w:rsidR="001B7804" w:rsidRPr="002E3189" w:rsidRDefault="001B7804" w:rsidP="002E3189">
      <w:pPr>
        <w:numPr>
          <w:ilvl w:val="0"/>
          <w:numId w:val="2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количеством волокон в мышце и их соотношением (медленно или быстро сокращаются).</w:t>
      </w:r>
    </w:p>
    <w:p w:rsidR="001B7804" w:rsidRPr="002E3189" w:rsidRDefault="001B7804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биологии мышечная сила зависит от развиваемых и не развиваемых факторов</w:t>
      </w:r>
    </w:p>
    <w:p w:rsidR="001B7804" w:rsidRPr="002E3189" w:rsidRDefault="001B7804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Развиваемые факторы:</w:t>
      </w:r>
    </w:p>
    <w:p w:rsidR="001B7804" w:rsidRPr="002E3189" w:rsidRDefault="001B7804" w:rsidP="002E3189">
      <w:pPr>
        <w:numPr>
          <w:ilvl w:val="0"/>
          <w:numId w:val="3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физиологический поперечник мышцы, который определяется числом мышечных волокон и степенью их гипертрофии, которая, в свою очередь, зависит от массы сократительного белка – числа </w:t>
      </w:r>
      <w:proofErr w:type="spellStart"/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миофиламентов</w:t>
      </w:r>
      <w:proofErr w:type="spellEnd"/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мышечном волокне;</w:t>
      </w:r>
    </w:p>
    <w:p w:rsidR="001B7804" w:rsidRPr="002E3189" w:rsidRDefault="001B7804" w:rsidP="002E3189">
      <w:pPr>
        <w:numPr>
          <w:ilvl w:val="0"/>
          <w:numId w:val="3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</w:t>
      </w:r>
      <w:proofErr w:type="spellStart"/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импульсации</w:t>
      </w:r>
      <w:proofErr w:type="spellEnd"/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мотонейронов</w:t>
      </w:r>
      <w:proofErr w:type="spellEnd"/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спинном мозге;</w:t>
      </w:r>
    </w:p>
    <w:p w:rsidR="001B7804" w:rsidRPr="002E3189" w:rsidRDefault="001B7804" w:rsidP="002E3189">
      <w:pPr>
        <w:numPr>
          <w:ilvl w:val="0"/>
          <w:numId w:val="3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в работе отдельных двигательных единиц мышц и координации в работе мышц-синергистов и антагонистов применительно к данному упражнению; совершенство техники выполнения данного упражнения;</w:t>
      </w:r>
    </w:p>
    <w:p w:rsidR="001B7804" w:rsidRPr="002E3189" w:rsidRDefault="001B7804" w:rsidP="002E3189">
      <w:pPr>
        <w:numPr>
          <w:ilvl w:val="0"/>
          <w:numId w:val="3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человека к волевой концентрации.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развиваемые факторы:</w:t>
      </w:r>
    </w:p>
    <w:p w:rsidR="001B7804" w:rsidRPr="002E3189" w:rsidRDefault="001B7804" w:rsidP="002E3189">
      <w:pPr>
        <w:numPr>
          <w:ilvl w:val="0"/>
          <w:numId w:val="4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мышцы (угла “</w:t>
      </w:r>
      <w:proofErr w:type="spellStart"/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перистости</w:t>
      </w:r>
      <w:proofErr w:type="spellEnd"/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”);</w:t>
      </w:r>
    </w:p>
    <w:p w:rsidR="001B7804" w:rsidRPr="002E3189" w:rsidRDefault="001B7804" w:rsidP="002E3189">
      <w:pPr>
        <w:numPr>
          <w:ilvl w:val="0"/>
          <w:numId w:val="4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плечо (рычаг) действия силы, развиваемой мышцей;</w:t>
      </w:r>
    </w:p>
    <w:p w:rsidR="001B7804" w:rsidRPr="002E3189" w:rsidRDefault="001B7804" w:rsidP="002E3189">
      <w:pPr>
        <w:numPr>
          <w:ilvl w:val="0"/>
          <w:numId w:val="4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(состав) мышечных волокон в мышце, если речь идет об упражнениях, выполняемых с относительно высокой скоростью.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факторов влияющих на развитие силы. Один из наиболее влиятельных факторов – тип мышечного волокна. Человек имеет два основных типа мышечных волокон: медленные мышечные волокна и быстрые мышечные волокна[5].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Медленные мышечные волокна наиболее приспособлены для выполнения длительной аэробной работы. Они способны совершать усилия малой мощности в течение длительного промежутка времени. Быстрые мышечные волокна в большей степени приспособлены для выполнения работы анаэробного характера. Они развивают кратковременные усилия большой мощности. Наибольшее применение быстрые мышечные волокна находят в таких видах спорта как тяжелая атлетика, борьба, метания и пр. И хотя оба типа мышечных волокон положительно отвечают на тренировочные нагрузки, направленные на развитие силы, быстрые мышечные волокна в большей степени увеличивают свой размер и силу сокращения[5].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фактор, влияющий на развитие силы – возраст. Показано, что люди всех возрастов могут увеличивать массу и силу мышц в результате тренировочных программ, направленных на развитие силы. Однако наибольшие результаты достигаются при тренировках в возрасте от 10 до 20 лет. После достижения физиологической зрелости, развитие мышечной массы приостанавливается.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 не влияет на соотношение типов мышечных волокон, но зато сильно влияет на количество мышечной ткани. Хотя мужская и женская мышечная ткань не имеет различий, мужчины имеют большее количество мышечной ткани, чем женщины. Разница в количестве образуется за счет присутствия у мужчин мужского полового гормона – тестостерона. Именно </w:t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большинство мужчин имеет более хорошо развитую мышечную систему, чем женщины.</w:t>
      </w: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фактор, влияющий на развитие мышечного усилия – длина плеча. Люди с короткими костями имеют возможность справляться с большими весами. Точно так же различия в развитии силы могут возникать из-за разницы в длине мышцы. Некоторые люди имеют длинные мышцы, а некоторые люди имеют короткие мышцы. Люди с относительно длинными мышцами имеют больший потенциал для развития мышечного усилия, чем люди с относительно короткими мышцами. Все эти факторы воздействуют на нашу способность развивать мышечную систему при тренировках. Однако надо иметь в виду еще один важный фактор, влияющий на развитие силы: силовые упражнения должны выполняться в медленном темпе и до утомления мышцы. Помимо хорошей методики занятий, необходимо также давать мышцам полностью восстанавливаться к очередной тренировки. </w:t>
      </w:r>
      <w:proofErr w:type="spellStart"/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Перетренированность</w:t>
      </w:r>
      <w:proofErr w:type="spellEnd"/>
      <w:r w:rsidR="001B7804"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обычная ошибка большинства людей. Другая распространенная ошибка – выполнение одной и той же программы тренировок уже после того, как вы достигли плато в развитии силы. Для достижения новых результатов необходимо сменять тренировочную программу после того, как старая программа тренировок перестает приносить свои результаты. Генетическая предрасположенность конечно сильно влияет на потенциальные возможности в деле развития мышечной системы. Но все же определяющим будет то, как вы относитесь к тренировкам, как соблюдаете правила построения тренировочных занятий, сколько отдыхаете и какой образ жизни ведете. Это и будет определять реализацию потенциальных возможностей.</w:t>
      </w:r>
    </w:p>
    <w:p w:rsid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804" w:rsidRPr="002E3189" w:rsidRDefault="002E3189" w:rsidP="002E3189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1B7804" w:rsidRPr="002E3189" w:rsidRDefault="001B7804" w:rsidP="002E3189">
      <w:pPr>
        <w:numPr>
          <w:ilvl w:val="0"/>
          <w:numId w:val="5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Р.П. Развивайте силу. – 1963.</w:t>
      </w:r>
    </w:p>
    <w:p w:rsidR="001B7804" w:rsidRPr="002E3189" w:rsidRDefault="001B7804" w:rsidP="002E3189">
      <w:pPr>
        <w:numPr>
          <w:ilvl w:val="0"/>
          <w:numId w:val="5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Дворкин Л.С. Юный тяжелоатлет. – М.: Физкультура и спорт, 1982.</w:t>
      </w:r>
    </w:p>
    <w:p w:rsidR="001B7804" w:rsidRPr="002E3189" w:rsidRDefault="001B7804" w:rsidP="002E3189">
      <w:pPr>
        <w:numPr>
          <w:ilvl w:val="0"/>
          <w:numId w:val="5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Филин В.П. Воспитание физических качеств у юных спортсменов. – </w:t>
      </w:r>
      <w:proofErr w:type="spellStart"/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М.:Физкультура</w:t>
      </w:r>
      <w:proofErr w:type="spellEnd"/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спорт, 1974.</w:t>
      </w:r>
    </w:p>
    <w:p w:rsidR="001B7804" w:rsidRPr="002E3189" w:rsidRDefault="001B7804" w:rsidP="002E3189">
      <w:pPr>
        <w:numPr>
          <w:ilvl w:val="0"/>
          <w:numId w:val="5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 А.С. (ред.). Тяжелая атлетика и методика преподавания. Учебник для педагогических факультетов институтов физической культуры. – </w:t>
      </w:r>
      <w:proofErr w:type="spellStart"/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М.:Физкультура</w:t>
      </w:r>
      <w:proofErr w:type="spellEnd"/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спорт, 1986.</w:t>
      </w:r>
    </w:p>
    <w:p w:rsidR="001B7804" w:rsidRPr="002E3189" w:rsidRDefault="001B7804" w:rsidP="002E3189">
      <w:pPr>
        <w:numPr>
          <w:ilvl w:val="0"/>
          <w:numId w:val="5"/>
        </w:numPr>
        <w:shd w:val="clear" w:color="auto" w:fill="FFFFFF"/>
        <w:spacing w:after="0" w:line="194" w:lineRule="atLeast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</w:t>
      </w:r>
      <w:proofErr w:type="spellEnd"/>
      <w:r w:rsidRPr="002E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A.M. (ред.). Спортивная физиология: Учебник для институтов физической культуры. – М.: Физкультура и спорт, 1986.</w:t>
      </w:r>
    </w:p>
    <w:p w:rsidR="00A93813" w:rsidRPr="002E3189" w:rsidRDefault="00A93813" w:rsidP="002E3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3813" w:rsidRPr="002E3189" w:rsidSect="00A9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204"/>
    <w:multiLevelType w:val="multilevel"/>
    <w:tmpl w:val="A908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45958"/>
    <w:multiLevelType w:val="multilevel"/>
    <w:tmpl w:val="B280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C1643"/>
    <w:multiLevelType w:val="multilevel"/>
    <w:tmpl w:val="5506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95605"/>
    <w:multiLevelType w:val="multilevel"/>
    <w:tmpl w:val="E682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B3C68"/>
    <w:multiLevelType w:val="multilevel"/>
    <w:tmpl w:val="6122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B7804"/>
    <w:rsid w:val="001B7804"/>
    <w:rsid w:val="002E3189"/>
    <w:rsid w:val="0030510D"/>
    <w:rsid w:val="009F5741"/>
    <w:rsid w:val="00A93813"/>
    <w:rsid w:val="00DF6D01"/>
    <w:rsid w:val="00F12B96"/>
    <w:rsid w:val="00F9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13"/>
  </w:style>
  <w:style w:type="paragraph" w:styleId="1">
    <w:name w:val="heading 1"/>
    <w:basedOn w:val="a"/>
    <w:link w:val="10"/>
    <w:uiPriority w:val="9"/>
    <w:qFormat/>
    <w:rsid w:val="001B7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78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7804"/>
  </w:style>
  <w:style w:type="character" w:styleId="a4">
    <w:name w:val="Emphasis"/>
    <w:basedOn w:val="a0"/>
    <w:uiPriority w:val="20"/>
    <w:qFormat/>
    <w:rsid w:val="001B7804"/>
    <w:rPr>
      <w:i/>
      <w:iCs/>
    </w:rPr>
  </w:style>
  <w:style w:type="paragraph" w:styleId="a5">
    <w:name w:val="Normal (Web)"/>
    <w:basedOn w:val="a"/>
    <w:uiPriority w:val="99"/>
    <w:semiHidden/>
    <w:unhideWhenUsed/>
    <w:rsid w:val="001B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7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8174</Characters>
  <Application>Microsoft Office Word</Application>
  <DocSecurity>0</DocSecurity>
  <Lines>68</Lines>
  <Paragraphs>19</Paragraphs>
  <ScaleCrop>false</ScaleCrop>
  <Company>Kraftway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крафт4</dc:creator>
  <cp:lastModifiedBy>крафт4</cp:lastModifiedBy>
  <cp:revision>2</cp:revision>
  <dcterms:created xsi:type="dcterms:W3CDTF">2016-10-19T14:50:00Z</dcterms:created>
  <dcterms:modified xsi:type="dcterms:W3CDTF">2016-10-19T14:50:00Z</dcterms:modified>
</cp:coreProperties>
</file>