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C8" w:rsidRDefault="005B1EC8" w:rsidP="005B1E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 </w:t>
      </w:r>
      <w:bookmarkStart w:id="0" w:name="_GoBack"/>
      <w:r w:rsidRPr="00273C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Живое слово русского фольклора.</w:t>
      </w:r>
      <w:bookmarkEnd w:id="0"/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урока: комбинированный урок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урока:</w:t>
      </w:r>
      <w:r w:rsidRPr="00273C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повторить, обобщить и систематизировать знания учащихся об УНТ;</w:t>
      </w:r>
      <w:r w:rsidRPr="00273C91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знать малые фольклорные жанры, их отличительные особенности.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u w:val="single"/>
          <w:lang w:eastAsia="ru-RU"/>
        </w:rPr>
        <w:t>Планируемые образовательные результаты: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u w:val="single"/>
          <w:lang w:eastAsia="ru-RU"/>
        </w:rPr>
        <w:t>Личностные УУД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воспитывать у учащихся чувство патриотизма, уважения к истории и традициям нашей Родины; воспитывать уважительное отношение к глубоким и прочным знаниям, к стремлению учиться, повышать свою культуру; развивать у школьников интерес к родной истории, к родному языку осознание эстетической ценности русского языка, уважительное отношение к родному языку, стремление к речевому самосовершенствованию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Метапредметные</w:t>
      </w:r>
      <w:proofErr w:type="spellEnd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–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u w:val="single"/>
          <w:lang w:eastAsia="ru-RU"/>
        </w:rPr>
        <w:t>Регулятивные: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образное мышление в устной работе;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.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принимать и сохранять учебную задачу, планировать необходимые действия, действовать по плану, выполнять самопроверку или взаимопроверку учебного задания; выполнять учебное задание в соответствии с целью;; развивать умения анализировать информацию, представленную в разных знаковых системах (текст, иллюстрации, схемы);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u w:val="single"/>
          <w:lang w:eastAsia="ru-RU"/>
        </w:rPr>
        <w:t>Познавательные: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осознавать поставленную задачу, читать и слушать, извлекать нужную информацию, определять значимость речи в общении и обосновывать своё суждение; применение полученных знаний, умений и навыков анализа языковых явлений на </w:t>
      </w:r>
      <w:proofErr w:type="spell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межпредметном</w:t>
      </w:r>
      <w:proofErr w:type="spell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уровне.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u w:val="single"/>
          <w:lang w:eastAsia="ru-RU"/>
        </w:rPr>
        <w:t>Коммуникативные: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формулировать понятные для партнёра высказывания; согласовывать позиции и находить общее решение, задавать вопросы, слушать и отвечать на вопросы других, обосновывать свою точку зрения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Предметные: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развитие у учащихся норм литературного языка; развитие связной речи учащихся;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u w:val="single"/>
          <w:lang w:eastAsia="ru-RU"/>
        </w:rPr>
        <w:t>Планируемые образовательные результаты для учащихся с ЗПР: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Личностные результаты: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1. Овладение начальными навыками адаптации в динамично изменяющемся и развивающемся мире.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3. Развитие самостоятельности и личной ответственности за свои поступки,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4. Формирование эстетических потребностей, ценностей и чувств.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5.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6. Развитие навыков сотрудничества 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со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взрослыми и сверстниками.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Метапредметные</w:t>
      </w:r>
      <w:proofErr w:type="spellEnd"/>
      <w:proofErr w:type="gramStart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:</w:t>
      </w:r>
      <w:proofErr w:type="gramEnd"/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1. Овладение способностью принимать и сохранять цели и задачи учебной деятельности, поиска средств её осуществления.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2. Формирование умения 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3. Активное использование речевых средств и сре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дств дл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я решения коммуникативных и познавательных задач.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Предметные: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1. Учить детей; овладение базовыми предметными понятиями, отражающими существенные связи и отношения между объектами и процессами.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2. </w:t>
      </w:r>
      <w:proofErr w:type="spell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Сформированность</w:t>
      </w:r>
      <w:proofErr w:type="spell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73C91" w:rsidRPr="00273C91" w:rsidRDefault="00273C91" w:rsidP="00273C9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Карта урока</w:t>
      </w:r>
    </w:p>
    <w:p w:rsidR="00273C91" w:rsidRPr="00273C91" w:rsidRDefault="00273C91" w:rsidP="0027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shd w:val="clear" w:color="auto" w:fill="FFFFFF"/>
          <w:lang w:eastAsia="ru-RU"/>
        </w:rPr>
        <w:t>Приветствие.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“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Прозвенел звонок для нас!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Вы зашли спокойно в класс, 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Встали все у парт красиво,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Поздоровались учтиво.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Тихо сели, спины прямо,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Все легонечко вдохнем,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И урок мы наш начнем”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Блиц-опрос по тексту: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Как называется ближайший родственник русского языка?  (древнерусский язык)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Как называют первый письменный язык славян? (старославянский или древнеболгарский).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lastRenderedPageBreak/>
        <w:t>- Кто является автором первой славянской азбуки? (Кирилл (Константин) и Мефодий).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Сколько букв было в старинном алфавите?   (43 буквы)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Традиционное название славянской азбуки, созданной в 1Х веке?  (кириллица)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Почему назвали азбуку кириллицей?  (автор азбуки – просветитель Кирилл)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-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Что такое метафора? Эпитеты? Сравнение? Олицетворение?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Приветствуют учителя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Отвечают на вопросы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Приветствуют учителя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Отвечают на вопросы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2. Мотивация учебной деятельности учащихся. Сообщение темы, задач урока.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На доске буквы: Л, Ь, Ф, О, Л, О, </w:t>
      </w:r>
      <w:proofErr w:type="gramStart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Р</w:t>
      </w:r>
      <w:proofErr w:type="gramEnd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, К.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Пусть на уроке вам помогут ваша сообразительность, смекалка и те знания, которые вы уже приобрели. Попробуйте собрать все буквы вместе, и вы узнаете, о чем будем говорить на уроке.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Что получилось? ФОЛЬКЛОР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Запись даты, темы урока, целеполагание.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Проблемный вопрос: почему фольклор называют живым?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Из букв составляют слово, называют ключевое слово темы урока. Записывают тему урока,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Из букв составляют слово, называют ключевое слово темы урока. Записывают тему урока, ставят цели и задачи урока.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3. Актуализация накопленного опыта и опорных знаний учащихся.</w:t>
      </w:r>
    </w:p>
    <w:p w:rsidR="00273C91" w:rsidRPr="00273C91" w:rsidRDefault="00273C91" w:rsidP="00273C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Вступительное слово учителя.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Что же такое фольклор?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Фолькло́</w:t>
      </w:r>
      <w:proofErr w:type="gramStart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р</w:t>
      </w:r>
      <w:proofErr w:type="spellEnd"/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(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народное творчество, народное искусство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) — художественное коллективное творчество народа, отражающее его жизнь, воззрения, идеалы, принципы; создаваемые </w:t>
      </w:r>
      <w:hyperlink r:id="rId6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народом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и бытующие в народных массах </w:t>
      </w:r>
      <w:hyperlink r:id="rId7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поэзия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(</w:t>
      </w:r>
      <w:hyperlink r:id="rId8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предание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9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песни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10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частушки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11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анекдоты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12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сказки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13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эпос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), </w:t>
      </w:r>
      <w:hyperlink r:id="rId14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народная музыка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(</w:t>
      </w:r>
      <w:hyperlink r:id="rId15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песни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, </w:t>
      </w:r>
      <w:proofErr w:type="spell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инструментальные</w:t>
      </w:r>
      <w:hyperlink r:id="rId16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наигрыши</w:t>
        </w:r>
        <w:proofErr w:type="spellEnd"/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и пьесы), </w:t>
      </w:r>
      <w:hyperlink r:id="rId17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театр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(</w:t>
      </w:r>
      <w:hyperlink r:id="rId18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драмы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19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сатирические пьесы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20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театр кукол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), </w:t>
      </w:r>
      <w:hyperlink r:id="rId21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танец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22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архитектура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 </w:t>
      </w:r>
      <w:hyperlink r:id="rId23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изобразительное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и </w:t>
      </w:r>
      <w:hyperlink r:id="rId24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декоративно-прикладное искусство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 Важнейшей особенностью фольклора в отличие от литературы и современной книжной культуры является его традиционализм и ориентация на устный способ передачи информации. Носителями обычно выступали сельские жители (</w:t>
      </w:r>
      <w:hyperlink r:id="rId25" w:history="1">
        <w:r w:rsidRPr="00273C91">
          <w:rPr>
            <w:rFonts w:ascii="Times New Roman" w:eastAsia="Times New Roman" w:hAnsi="Times New Roman" w:cs="Times New Roman"/>
            <w:color w:val="267F8C"/>
            <w:sz w:val="20"/>
            <w:szCs w:val="20"/>
            <w:u w:val="single"/>
            <w:lang w:eastAsia="ru-RU"/>
          </w:rPr>
          <w:t>крестьяне</w:t>
        </w:r>
      </w:hyperlink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).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Рождение устного народного творчества затерялось где-то в глубине веков. Что значит «устное»? 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(Уста – губы, рот.)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Передававшиеся из уст в уста, от одного поколения к другому, сказки, пословицы, загадки всегда отображали мечты и чаяния народа о радостном и плодотворном труде, о победе добра над злом, о справедливости, о вере в лучшее будущее. Веками люди оттачивали созданные произведения, переделывая, дополняя, создавая новые варианты. Мудрость, смекалка, удалое веселье, задиристость, напевность сконцентрировались в устном народном творчестве.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Отвечают на вопросы, 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записывают определение в тетрадь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Отвечают на вопросы, работают с Толковым словарем, ищут определение, записывают в тетрадь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4. Восприятие и усвоение учащимися нового учебного материала.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Создание кластера по теме «Фольклор»: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Создают кластер, записывают его в тетрадь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Создают кластер, записывают его в тетрадь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5. Применение учащимися знаний и действий в стандартных условиях с целью усвоения навыков (тренировочные упражнения).</w:t>
      </w:r>
    </w:p>
    <w:p w:rsidR="00273C91" w:rsidRPr="00273C91" w:rsidRDefault="00273C91" w:rsidP="00273C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Игра «Отгадай-ка».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«Малые жанры фольклора»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1) Попугай говорит попугаю, попугай, я тебя попугаю. 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Отвечает ему попугай: попугай, попугай, попугай!!! 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(Скороговорка).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2) Спи, моя радость, усни!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В доме погасли огни;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Пчелки затихли в саду,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Рыбки уснули в пруду. 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(Колыбельная песня)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3) Над бабушкиной избушкой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В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исит  хлеба краюшкой,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lastRenderedPageBreak/>
        <w:t>Собаки лают,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А достать не могут.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 (Месяц, загадка)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4) Дождик, дождик, пуще лей!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Чтобы было веселей!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Дождик, дождик, лей, лей!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На меня и на людей! 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</w:t>
      </w:r>
      <w:proofErr w:type="spellStart"/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Закличка</w:t>
      </w:r>
      <w:proofErr w:type="spellEnd"/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5) А у нас во дворе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Поросёнок рылся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И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нечаянно хвостом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К небу прицепился.  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(Небылица)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6. На златом крыльце сидели: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Царь, царевич, король, королевич,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Сапожник, портной – 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Кто ты будешь такой?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Говори поскорей,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Не задерживай 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Добрых и честных людей!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 (Считалка)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7) Плакса, вакса, гуталин,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На носу горячий блин.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Плакать не годиться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/>
        <w:t>Можно простудиться. 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(Дразнилка)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8) Семь пятниц на неделе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. (Поговорка)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9) Ласковое слово слаще мёда.  </w:t>
      </w:r>
      <w:r w:rsidRPr="00273C91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(Пословица)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Отгадывают малые жанры фольклора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Отгадывают малые жанры фольклора, называют жанр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6. Творческий перенос знаний и навыков в новые условия с целью формирования умений (творческие упражнения).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РАБОТА В ГРУППАХ: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1 гр.: «Собери пословицу».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Корень учения горек, /да плод его сладок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Повторение - / мать учения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 Ученье – свет, / а </w:t>
      </w:r>
      <w:proofErr w:type="spell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неученье</w:t>
      </w:r>
      <w:proofErr w:type="spell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– тьма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- Кто хочет много знать,/ тому надо мало спать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- Красна птица </w:t>
      </w:r>
      <w:proofErr w:type="spell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перьем</w:t>
      </w:r>
      <w:proofErr w:type="spell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, / а человек уменьем.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2 гр.: Конкурс ГОВОРУНОВ.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Шёл Егор через двор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Нёс топор чинить забор.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Фаня в гостях у Вани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У Вани в гостях Фаня.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От топота копыт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Пыль по полю летит.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Мамаша </w:t>
      </w:r>
      <w:proofErr w:type="spell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Ромаше</w:t>
      </w:r>
      <w:proofErr w:type="spellEnd"/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Дала сыворотку 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из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под простокваши.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У бабы бобы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У деда дубы.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У Ивашки-рубашка, 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у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рубашки-кармашки.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Кармашки </w:t>
      </w:r>
      <w:proofErr w:type="gramStart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–у</w:t>
      </w:r>
      <w:proofErr w:type="gramEnd"/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рубашки, рубашка-у Ивашки.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3 гр.: конкурс частушек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5 гр.: «Угадай сказку»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(составить ключевые слова, по которым класс должен угадать народные сказки).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4 гр.: «Народная песня».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Выполняют задание в соответствии с учебной задачей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Выполняют задание в соответствии с учебной задачей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7. Анализ достижений учащихся.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Самооценка учащихся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Оценивают работу свою и товарищей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Оценивают работу свою и товарищей, ставят оценки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8. Итоги урока (рефлексия), сообщение домашнего задания.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Ответ на проблемный вопрос: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В наши дни этот вид творчества продолжает развиваться, он отражает, все жанры фольклора используются в нашей жизни, в устной живой речи, поэтому слово фольклора является живым.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lastRenderedPageBreak/>
        <w:t>Д.з</w:t>
      </w:r>
      <w:proofErr w:type="spellEnd"/>
      <w:r w:rsidRPr="00273C91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.:</w:t>
      </w: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записать пословицы и поговорки (5) на определенную тематику (о труде, об учении, о дружбе) в тетради или напишите сочинение-миниатюру с использованием пословиц и поговорок.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Записывают домашнее задание в дневник</w:t>
      </w: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C91" w:rsidRPr="00273C91" w:rsidRDefault="00273C91" w:rsidP="0027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C91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Ставят оценки, отвечают на вопрос. Записывают домашнее задание в дневник</w:t>
      </w:r>
    </w:p>
    <w:p w:rsidR="005B1EC8" w:rsidRPr="005B1EC8" w:rsidRDefault="005B1EC8" w:rsidP="005B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F9A" w:rsidRPr="005B1EC8" w:rsidRDefault="008C2F9A" w:rsidP="00AC6E04">
      <w:pPr>
        <w:spacing w:line="360" w:lineRule="auto"/>
        <w:ind w:firstLine="709"/>
        <w:jc w:val="both"/>
      </w:pPr>
    </w:p>
    <w:sectPr w:rsidR="008C2F9A" w:rsidRPr="005B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3CC"/>
    <w:multiLevelType w:val="multilevel"/>
    <w:tmpl w:val="A24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1247"/>
    <w:multiLevelType w:val="multilevel"/>
    <w:tmpl w:val="CE7E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A"/>
    <w:rsid w:val="00186F6F"/>
    <w:rsid w:val="00273C91"/>
    <w:rsid w:val="00553F15"/>
    <w:rsid w:val="005B1EC8"/>
    <w:rsid w:val="008C2F9A"/>
    <w:rsid w:val="00AC6E04"/>
    <w:rsid w:val="00C75270"/>
    <w:rsid w:val="00DC22F1"/>
    <w:rsid w:val="00F8636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F%25D1%2580%25D0%25B5%25D0%25B4%25D0%25B0%25D0%25BD%25D0%25B8%25D0%25B5" TargetMode="External"/><Relationship Id="rId13" Type="http://schemas.openxmlformats.org/officeDocument/2006/relationships/hyperlink" Target="https://infourok.ru/go.html?href=https%3A%2F%2Fru.wikipedia.org%2Fwiki%2F%25D0%25AD%25D0%25BF%25D0%25BE%25D1%2581" TargetMode="External"/><Relationship Id="rId18" Type="http://schemas.openxmlformats.org/officeDocument/2006/relationships/hyperlink" Target="https://infourok.ru/go.html?href=https%3A%2F%2Fru.wikipedia.org%2Fwiki%2F%25D0%2594%25D1%2580%25D0%25B0%25D0%25BC%25D0%25B0_%28%25D0%25B6%25D0%25B0%25D0%25BD%25D1%2580%2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s%3A%2F%2Fru.wikipedia.org%2Fwiki%2F%25D0%25A2%25D0%25B0%25D0%25BD%25D0%25B5%25D1%2586" TargetMode="External"/><Relationship Id="rId7" Type="http://schemas.openxmlformats.org/officeDocument/2006/relationships/hyperlink" Target="https://infourok.ru/go.html?href=https%3A%2F%2Fru.wikipedia.org%2Fwiki%2F%25D0%259F%25D0%25BE%25D1%258D%25D0%25B7%25D0%25B8%25D1%258F" TargetMode="External"/><Relationship Id="rId12" Type="http://schemas.openxmlformats.org/officeDocument/2006/relationships/hyperlink" Target="https://infourok.ru/go.html?href=https%3A%2F%2Fru.wikipedia.org%2Fwiki%2F%25D0%25A1%25D0%25BA%25D0%25B0%25D0%25B7%25D0%25BA%25D0%25B0" TargetMode="External"/><Relationship Id="rId17" Type="http://schemas.openxmlformats.org/officeDocument/2006/relationships/hyperlink" Target="https://infourok.ru/go.html?href=https%3A%2F%2Fru.wikipedia.org%2Fwiki%2F%25D0%25A2%25D0%25B5%25D0%25B0%25D1%2582%25D1%2580" TargetMode="External"/><Relationship Id="rId25" Type="http://schemas.openxmlformats.org/officeDocument/2006/relationships/hyperlink" Target="https://infourok.ru/go.html?href=https%3A%2F%2Fru.wikipedia.org%2Fwiki%2F%25D0%259A%25D1%2580%25D0%25B5%25D1%2581%25D1%2582%25D1%258C%25D1%258F%25D0%25BD%25D0%25B8%25D0%25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D%25D0%25B0%25D0%25B8%25D0%25B3%25D1%2580%25D1%258B%25D1%2588" TargetMode="External"/><Relationship Id="rId20" Type="http://schemas.openxmlformats.org/officeDocument/2006/relationships/hyperlink" Target="https://infourok.ru/go.html?href=https%3A%2F%2Fru.wikipedia.org%2Fwiki%2F%25D0%25A2%25D0%25B5%25D0%25B0%25D1%2582%25D1%2580_%25D0%25BA%25D1%2583%25D0%25BA%25D0%25BE%25D0%25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D%25D0%25B0%25D1%2580%25D0%25BE%25D0%25B4" TargetMode="External"/><Relationship Id="rId11" Type="http://schemas.openxmlformats.org/officeDocument/2006/relationships/hyperlink" Target="https://infourok.ru/go.html?href=https%3A%2F%2Fru.wikipedia.org%2Fwiki%2F%25D0%2590%25D0%25BD%25D0%25B5%25D0%25BA%25D0%25B4%25D0%25BE%25D1%2582" TargetMode="External"/><Relationship Id="rId24" Type="http://schemas.openxmlformats.org/officeDocument/2006/relationships/hyperlink" Target="https://infourok.ru/go.html?href=https%3A%2F%2Fru.wikipedia.org%2Fwiki%2F%25D0%2594%25D0%25B5%25D0%25BA%25D0%25BE%25D1%2580%25D0%25B0%25D1%2582%25D0%25B8%25D0%25B2%25D0%25BD%25D0%25BE-%25D0%25BF%25D1%2580%25D0%25B8%25D0%25BA%25D0%25BB%25D0%25B0%25D0%25B4%25D0%25BD%25D0%25BE%25D0%25B5_%25D0%25B8%25D1%2581%25D0%25BA%25D1%2583%25D1%2581%25D1%2581%25D1%2582%25D0%25B2%25D0%25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25D0%259D%25D0%25B0%25D1%2580%25D0%25BE%25D0%25B4%25D0%25BD%25D0%25B0%25D1%258F_%25D0%25BF%25D0%25B5%25D1%2581%25D0%25BD%25D1%258F" TargetMode="External"/><Relationship Id="rId23" Type="http://schemas.openxmlformats.org/officeDocument/2006/relationships/hyperlink" Target="https://infourok.ru/go.html?href=https%3A%2F%2Fru.wikipedia.org%2Fwiki%2F%25D0%2598%25D0%25B7%25D0%25BE%25D0%25B1%25D1%2580%25D0%25B0%25D0%25B7%25D0%25B8%25D1%2582%25D0%25B5%25D0%25BB%25D1%258C%25D0%25BD%25D0%25BE%25D0%25B5_%25D0%25B8%25D1%2581%25D0%25BA%25D1%2583%25D1%2581%25D1%2581%25D1%2582%25D0%25B2%25D0%25BE" TargetMode="External"/><Relationship Id="rId10" Type="http://schemas.openxmlformats.org/officeDocument/2006/relationships/hyperlink" Target="https://infourok.ru/go.html?href=https%3A%2F%2Fru.wikipedia.org%2Fwiki%2F%25D0%25A7%25D0%25B0%25D1%2581%25D1%2582%25D1%2583%25D1%2588%25D0%25BA%25D0%25B8" TargetMode="External"/><Relationship Id="rId19" Type="http://schemas.openxmlformats.org/officeDocument/2006/relationships/hyperlink" Target="https://infourok.ru/go.html?href=https%3A%2F%2Fru.wikipedia.org%2Fwiki%2F%25D0%259F%25D1%258C%25D0%25B5%25D1%2581%25D0%25B0_%28%25D1%2582%25D0%25B5%25D0%25B0%25D1%2582%25D1%2580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F%25D0%25B5%25D1%2581%25D0%25BD%25D0%25B8" TargetMode="External"/><Relationship Id="rId14" Type="http://schemas.openxmlformats.org/officeDocument/2006/relationships/hyperlink" Target="https://infourok.ru/go.html?href=https%3A%2F%2Fru.wikipedia.org%2Fwiki%2F%25D0%259D%25D0%25B0%25D1%2580%25D0%25BE%25D0%25B4%25D0%25BD%25D0%25B0%25D1%258F_%25D0%25BC%25D1%2583%25D0%25B7%25D1%258B%25D0%25BA%25D0%25B0" TargetMode="External"/><Relationship Id="rId22" Type="http://schemas.openxmlformats.org/officeDocument/2006/relationships/hyperlink" Target="https://infourok.ru/go.html?href=https%3A%2F%2Fru.wikipedia.org%2Fwiki%2F%25D0%2590%25D1%2580%25D1%2585%25D0%25B8%25D1%2582%25D0%25B5%25D0%25BA%25D1%2582%25D1%2583%25D1%2580%25D0%25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2022-02-10T20:25:00Z</dcterms:created>
  <dcterms:modified xsi:type="dcterms:W3CDTF">2022-02-10T21:13:00Z</dcterms:modified>
</cp:coreProperties>
</file>