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1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2286"/>
        <w:gridCol w:w="1883"/>
        <w:gridCol w:w="1343"/>
        <w:gridCol w:w="2018"/>
        <w:gridCol w:w="677"/>
        <w:gridCol w:w="1743"/>
      </w:tblGrid>
      <w:tr w:rsidR="003D6D02" w:rsidRPr="00605646" w:rsidTr="000C2D15">
        <w:trPr>
          <w:trHeight w:val="93"/>
        </w:trPr>
        <w:tc>
          <w:tcPr>
            <w:tcW w:w="1149" w:type="pct"/>
            <w:hideMark/>
          </w:tcPr>
          <w:p w:rsidR="003D6D02" w:rsidRPr="00605646" w:rsidRDefault="003D6D02" w:rsidP="000C2D15">
            <w:pPr>
              <w:tabs>
                <w:tab w:val="left" w:pos="1143"/>
              </w:tabs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Бө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21" w:type="pct"/>
            <w:gridSpan w:val="2"/>
          </w:tcPr>
          <w:p w:rsidR="003D6D02" w:rsidRPr="00605646" w:rsidRDefault="003D6D02" w:rsidP="000C2D1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3-бөлім:</w:t>
            </w: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Жердегі климаттық өзгерістер </w:t>
            </w:r>
          </w:p>
        </w:tc>
        <w:tc>
          <w:tcPr>
            <w:tcW w:w="1014" w:type="pct"/>
            <w:hideMark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6" w:type="pct"/>
            <w:gridSpan w:val="2"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31-32</w:t>
            </w:r>
          </w:p>
        </w:tc>
      </w:tr>
      <w:tr w:rsidR="003D6D02" w:rsidRPr="00605646" w:rsidTr="000C2D15">
        <w:trPr>
          <w:trHeight w:val="720"/>
        </w:trPr>
        <w:tc>
          <w:tcPr>
            <w:tcW w:w="1149" w:type="pct"/>
            <w:hideMark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Кү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21" w:type="pct"/>
            <w:gridSpan w:val="2"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  <w:hideMark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Мұғалімнің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аты-жөні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216" w:type="pct"/>
            <w:gridSpan w:val="2"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D6D02" w:rsidRPr="00605646" w:rsidTr="000C2D15">
        <w:trPr>
          <w:trHeight w:val="412"/>
        </w:trPr>
        <w:tc>
          <w:tcPr>
            <w:tcW w:w="1149" w:type="pct"/>
            <w:hideMark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21" w:type="pct"/>
            <w:gridSpan w:val="2"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014" w:type="pct"/>
            <w:hideMark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Қатысқандар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саны: </w:t>
            </w:r>
          </w:p>
        </w:tc>
        <w:tc>
          <w:tcPr>
            <w:tcW w:w="1216" w:type="pct"/>
            <w:gridSpan w:val="2"/>
            <w:hideMark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Қатыспағандар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саны:</w:t>
            </w:r>
          </w:p>
        </w:tc>
      </w:tr>
      <w:tr w:rsidR="003D6D02" w:rsidRPr="00605646" w:rsidTr="000C2D15">
        <w:trPr>
          <w:trHeight w:val="212"/>
        </w:trPr>
        <w:tc>
          <w:tcPr>
            <w:tcW w:w="1149" w:type="pct"/>
            <w:hideMark/>
          </w:tcPr>
          <w:p w:rsidR="003D6D02" w:rsidRPr="00605646" w:rsidRDefault="003D6D02" w:rsidP="000C2D15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851" w:type="pct"/>
            <w:gridSpan w:val="5"/>
          </w:tcPr>
          <w:p w:rsidR="003D6D02" w:rsidRPr="00605646" w:rsidRDefault="003D6D02" w:rsidP="000C2D1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BC1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Жердегі климаттық өзгерістер</w:t>
            </w:r>
          </w:p>
        </w:tc>
      </w:tr>
      <w:tr w:rsidR="003D6D02" w:rsidRPr="001C090F" w:rsidTr="000C2D15">
        <w:tc>
          <w:tcPr>
            <w:tcW w:w="1149" w:type="pct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 іске асатын оқу мақсаты (оқу бағдараламасынан сілтеме)</w:t>
            </w:r>
          </w:p>
        </w:tc>
        <w:tc>
          <w:tcPr>
            <w:tcW w:w="3851" w:type="pct"/>
            <w:gridSpan w:val="5"/>
          </w:tcPr>
          <w:p w:rsidR="003D6D02" w:rsidRPr="00605646" w:rsidRDefault="003D6D02" w:rsidP="000C2D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ТБ2. Сөйлем.</w:t>
            </w:r>
          </w:p>
          <w:p w:rsidR="003D6D02" w:rsidRPr="00605646" w:rsidRDefault="003D6D02" w:rsidP="000C2D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7.ТБ2. Жазба жұмыстарында ыңғайлас, қарсылықты, түсіндірмелі салалас құрмалас сөйлемдерді құрастыру.</w:t>
            </w:r>
          </w:p>
          <w:p w:rsidR="003D6D02" w:rsidRPr="00605646" w:rsidRDefault="003D6D02" w:rsidP="000C2D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6D02" w:rsidRPr="00605646" w:rsidRDefault="003D6D02" w:rsidP="000C2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D02" w:rsidRPr="00605646" w:rsidTr="000C2D15">
        <w:trPr>
          <w:trHeight w:val="756"/>
        </w:trPr>
        <w:tc>
          <w:tcPr>
            <w:tcW w:w="1149" w:type="pct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Бағалау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критерийі</w:t>
            </w:r>
            <w:proofErr w:type="spellEnd"/>
          </w:p>
        </w:tc>
        <w:tc>
          <w:tcPr>
            <w:tcW w:w="3851" w:type="pct"/>
            <w:gridSpan w:val="5"/>
          </w:tcPr>
          <w:p w:rsidR="003D6D02" w:rsidRPr="00605646" w:rsidRDefault="003D6D02" w:rsidP="000C2D15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646">
              <w:rPr>
                <w:rFonts w:ascii="Times New Roman" w:eastAsia="Arial" w:hAnsi="Times New Roman" w:cs="Times New Roman"/>
                <w:w w:val="92"/>
              </w:rPr>
              <w:t>Оқушы­ның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2"/>
              </w:rPr>
              <w:t xml:space="preserve">­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2"/>
              </w:rPr>
              <w:t>төменгі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2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2"/>
              </w:rPr>
              <w:t>жеті</w:t>
            </w:r>
            <w:proofErr w:type="gramStart"/>
            <w:r w:rsidRPr="00605646">
              <w:rPr>
                <w:rFonts w:ascii="Times New Roman" w:eastAsia="Arial" w:hAnsi="Times New Roman" w:cs="Times New Roman"/>
                <w:w w:val="92"/>
              </w:rPr>
              <w:t>ст</w:t>
            </w:r>
            <w:proofErr w:type="gramEnd"/>
            <w:r w:rsidRPr="00605646">
              <w:rPr>
                <w:rFonts w:ascii="Times New Roman" w:eastAsia="Arial" w:hAnsi="Times New Roman" w:cs="Times New Roman"/>
                <w:w w:val="92"/>
              </w:rPr>
              <w:t>ігі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2"/>
              </w:rPr>
              <w:t xml:space="preserve"> (ОТЖ):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2"/>
              </w:rPr>
              <w:t>тақы­рыпқа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2"/>
              </w:rPr>
              <w:t xml:space="preserve">­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2"/>
              </w:rPr>
              <w:t>қатысты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2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2"/>
              </w:rPr>
              <w:t>шағын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2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2"/>
              </w:rPr>
              <w:t>мәтіндерді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2"/>
              </w:rPr>
              <w:t xml:space="preserve">­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2"/>
              </w:rPr>
              <w:t>мәнерлеп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2"/>
                <w:lang w:val="kk-KZ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9"/>
              </w:rPr>
              <w:t>оқиды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9"/>
              </w:rPr>
              <w:t xml:space="preserve">,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9"/>
              </w:rPr>
              <w:t>мәтіндерден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9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9"/>
              </w:rPr>
              <w:t>тақырыпқа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9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9"/>
              </w:rPr>
              <w:t>қатысты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9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9"/>
              </w:rPr>
              <w:t>негізгі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9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9"/>
              </w:rPr>
              <w:t>ақпаратты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9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9"/>
              </w:rPr>
              <w:t>таба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9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9"/>
              </w:rPr>
              <w:t>алады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9"/>
              </w:rPr>
              <w:t>.</w:t>
            </w:r>
          </w:p>
          <w:p w:rsidR="003D6D02" w:rsidRPr="00605646" w:rsidRDefault="003D6D02" w:rsidP="000C2D15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646">
              <w:rPr>
                <w:rFonts w:ascii="Times New Roman" w:eastAsia="Arial" w:hAnsi="Times New Roman" w:cs="Times New Roman"/>
                <w:w w:val="87"/>
              </w:rPr>
              <w:t>Оқушының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7"/>
              </w:rPr>
              <w:t xml:space="preserve">­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7"/>
              </w:rPr>
              <w:t>орташа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7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7"/>
              </w:rPr>
              <w:t>жеті</w:t>
            </w:r>
            <w:proofErr w:type="gramStart"/>
            <w:r w:rsidRPr="00605646">
              <w:rPr>
                <w:rFonts w:ascii="Times New Roman" w:eastAsia="Arial" w:hAnsi="Times New Roman" w:cs="Times New Roman"/>
                <w:w w:val="87"/>
              </w:rPr>
              <w:t>ст</w:t>
            </w:r>
            <w:proofErr w:type="gramEnd"/>
            <w:r w:rsidRPr="00605646">
              <w:rPr>
                <w:rFonts w:ascii="Times New Roman" w:eastAsia="Arial" w:hAnsi="Times New Roman" w:cs="Times New Roman"/>
                <w:w w:val="87"/>
              </w:rPr>
              <w:t>ігі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7"/>
              </w:rPr>
              <w:t xml:space="preserve"> (ООЖ):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7"/>
              </w:rPr>
              <w:t>сабақ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7"/>
              </w:rPr>
              <w:t xml:space="preserve"> ба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7"/>
              </w:rPr>
              <w:t>ысында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7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7"/>
              </w:rPr>
              <w:t>мәтін­дерді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7"/>
              </w:rPr>
              <w:t xml:space="preserve">­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7"/>
              </w:rPr>
              <w:t>талдау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7"/>
              </w:rPr>
              <w:t xml:space="preserve">,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7"/>
              </w:rPr>
              <w:t>сипаттау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87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87"/>
              </w:rPr>
              <w:t>арқылы</w:t>
            </w:r>
            <w:proofErr w:type="spellEnd"/>
          </w:p>
          <w:p w:rsidR="003D6D02" w:rsidRPr="00605646" w:rsidRDefault="003D6D02" w:rsidP="000C2D15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646">
              <w:rPr>
                <w:rFonts w:ascii="Times New Roman" w:eastAsia="Arial" w:hAnsi="Times New Roman" w:cs="Times New Roman"/>
              </w:rPr>
              <w:t>ғаламдық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экологиялық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мәселелер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proofErr w:type="gramStart"/>
            <w:r w:rsidRPr="00605646">
              <w:rPr>
                <w:rFonts w:ascii="Times New Roman" w:eastAsia="Arial" w:hAnsi="Times New Roman" w:cs="Times New Roman"/>
              </w:rPr>
              <w:t>туралы</w:t>
            </w:r>
            <w:proofErr w:type="spellEnd"/>
            <w:proofErr w:type="gram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ақпа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ат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бе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еді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>.</w:t>
            </w:r>
          </w:p>
          <w:p w:rsidR="003D6D02" w:rsidRPr="00605646" w:rsidRDefault="003D6D02" w:rsidP="000C2D15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05646">
              <w:rPr>
                <w:rFonts w:ascii="Times New Roman" w:eastAsia="Arial" w:hAnsi="Times New Roman" w:cs="Times New Roman"/>
                <w:w w:val="91"/>
              </w:rPr>
              <w:t>Оқушы­ның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1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1"/>
              </w:rPr>
              <w:t>жоғарғы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1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1"/>
              </w:rPr>
              <w:t>жеті</w:t>
            </w:r>
            <w:proofErr w:type="gramStart"/>
            <w:r w:rsidRPr="00605646">
              <w:rPr>
                <w:rFonts w:ascii="Times New Roman" w:eastAsia="Arial" w:hAnsi="Times New Roman" w:cs="Times New Roman"/>
                <w:w w:val="91"/>
              </w:rPr>
              <w:t>ст</w:t>
            </w:r>
            <w:proofErr w:type="gramEnd"/>
            <w:r w:rsidRPr="00605646">
              <w:rPr>
                <w:rFonts w:ascii="Times New Roman" w:eastAsia="Arial" w:hAnsi="Times New Roman" w:cs="Times New Roman"/>
                <w:w w:val="91"/>
              </w:rPr>
              <w:t>ігі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1"/>
              </w:rPr>
              <w:t xml:space="preserve">(ОЖЖ):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1"/>
              </w:rPr>
              <w:t>тақы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1"/>
              </w:rPr>
              <w:t xml:space="preserve">­­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1"/>
              </w:rPr>
              <w:t>ып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1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1"/>
              </w:rPr>
              <w:t>көлемінде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1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1"/>
              </w:rPr>
              <w:t>сыныптастарымен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1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  <w:w w:val="91"/>
              </w:rPr>
              <w:t>сөйлесімге</w:t>
            </w:r>
            <w:proofErr w:type="spellEnd"/>
            <w:r w:rsidRPr="00605646">
              <w:rPr>
                <w:rFonts w:ascii="Times New Roman" w:eastAsia="Arial" w:hAnsi="Times New Roman" w:cs="Times New Roman"/>
                <w:w w:val="91"/>
                <w:lang w:val="kk-KZ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түсіп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ғаламдық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экологиялық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мәселелер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жайлы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жан-жақты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ақпарат</w:t>
            </w:r>
            <w:proofErr w:type="spellEnd"/>
            <w:r w:rsidRPr="0060564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05646">
              <w:rPr>
                <w:rFonts w:ascii="Times New Roman" w:eastAsia="Arial" w:hAnsi="Times New Roman" w:cs="Times New Roman"/>
              </w:rPr>
              <w:t>береді</w:t>
            </w:r>
            <w:proofErr w:type="spellEnd"/>
          </w:p>
          <w:p w:rsidR="003D6D02" w:rsidRPr="00605646" w:rsidRDefault="003D6D02" w:rsidP="000C2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TableGrid1"/>
              <w:tblpPr w:leftFromText="180" w:rightFromText="180" w:vertAnchor="page" w:horzAnchor="margin" w:tblpY="1"/>
              <w:tblOverlap w:val="never"/>
              <w:tblW w:w="7850" w:type="dxa"/>
              <w:tblInd w:w="0" w:type="dxa"/>
              <w:tblLayout w:type="fixed"/>
              <w:tblCellMar>
                <w:left w:w="108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297"/>
              <w:gridCol w:w="3312"/>
              <w:gridCol w:w="978"/>
            </w:tblGrid>
            <w:tr w:rsidR="003D6D02" w:rsidRPr="00605646" w:rsidTr="000C2D15">
              <w:trPr>
                <w:trHeight w:val="159"/>
              </w:trPr>
              <w:tc>
                <w:tcPr>
                  <w:tcW w:w="22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Бағалау</w:t>
                  </w:r>
                  <w:proofErr w:type="spellEnd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критерийі</w:t>
                  </w:r>
                  <w:proofErr w:type="spellEnd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Тапсырма</w:t>
                  </w:r>
                  <w:proofErr w:type="spellEnd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 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Дескриптор </w:t>
                  </w:r>
                </w:p>
              </w:tc>
              <w:tc>
                <w:tcPr>
                  <w:tcW w:w="9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Балл </w:t>
                  </w:r>
                </w:p>
              </w:tc>
            </w:tr>
            <w:tr w:rsidR="003D6D02" w:rsidRPr="00605646" w:rsidTr="000C2D15">
              <w:trPr>
                <w:trHeight w:val="146"/>
              </w:trPr>
              <w:tc>
                <w:tcPr>
                  <w:tcW w:w="226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ind w:left="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Оқушы</w:t>
                  </w:r>
                  <w:proofErr w:type="spellEnd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7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6D02" w:rsidRPr="00605646" w:rsidTr="000C2D15">
              <w:trPr>
                <w:trHeight w:val="501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ТБ2. Сөйлем.</w:t>
                  </w:r>
                </w:p>
                <w:p w:rsidR="003D6D02" w:rsidRPr="00605646" w:rsidRDefault="003D6D02" w:rsidP="000C2D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</w:t>
                  </w:r>
                </w:p>
                <w:p w:rsidR="003D6D02" w:rsidRPr="00605646" w:rsidRDefault="003D6D02" w:rsidP="000C2D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Жазба жұмыстарында ыңғайлас, қарсылықты, түсіндірмелі салалас құрмалас сөйлемдерді құрастырады.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  <w:p w:rsidR="003D6D02" w:rsidRPr="00605646" w:rsidRDefault="003D6D02" w:rsidP="000C2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D6D02" w:rsidRPr="00605646" w:rsidRDefault="003D6D02" w:rsidP="000C2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6D02" w:rsidRPr="00605646" w:rsidTr="000C2D15">
        <w:trPr>
          <w:trHeight w:val="977"/>
        </w:trPr>
        <w:tc>
          <w:tcPr>
            <w:tcW w:w="1149" w:type="pct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Тілдік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мақсаттар</w:t>
            </w:r>
            <w:proofErr w:type="spellEnd"/>
          </w:p>
        </w:tc>
        <w:tc>
          <w:tcPr>
            <w:tcW w:w="3851" w:type="pct"/>
            <w:gridSpan w:val="5"/>
          </w:tcPr>
          <w:p w:rsidR="003D6D02" w:rsidRPr="00605646" w:rsidRDefault="003D6D02" w:rsidP="000C2D1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605646">
              <w:rPr>
                <w:lang w:val="kk-KZ"/>
              </w:rPr>
              <w:t>Жаһандық өзгерістер, өнеркәсіптік қалдықтар, ластану, зардаптар, көмірқышқыл газы, отынды жағу, қатты ыстық пен құрғақшылық,  жаһандық жылу әсері, салдарлар.</w:t>
            </w:r>
          </w:p>
        </w:tc>
      </w:tr>
      <w:tr w:rsidR="003D6D02" w:rsidRPr="00605646" w:rsidTr="000C2D15">
        <w:trPr>
          <w:trHeight w:val="273"/>
        </w:trPr>
        <w:tc>
          <w:tcPr>
            <w:tcW w:w="1149" w:type="pct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Құндылықтар</w:t>
            </w:r>
            <w:proofErr w:type="spellEnd"/>
          </w:p>
        </w:tc>
        <w:tc>
          <w:tcPr>
            <w:tcW w:w="3851" w:type="pct"/>
            <w:gridSpan w:val="5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бойы білім алу, ынтымақтастық, құрмет, азаматтық жауапкершілік</w:t>
            </w:r>
          </w:p>
        </w:tc>
      </w:tr>
      <w:tr w:rsidR="003D6D02" w:rsidRPr="00605646" w:rsidTr="000C2D15">
        <w:trPr>
          <w:trHeight w:val="421"/>
        </w:trPr>
        <w:tc>
          <w:tcPr>
            <w:tcW w:w="1149" w:type="pct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Жаһандық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азаматты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ққа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тәрбиелеу</w:t>
            </w:r>
            <w:proofErr w:type="spellEnd"/>
          </w:p>
        </w:tc>
        <w:tc>
          <w:tcPr>
            <w:tcW w:w="3851" w:type="pct"/>
            <w:gridSpan w:val="5"/>
          </w:tcPr>
          <w:p w:rsidR="003D6D02" w:rsidRPr="00605646" w:rsidRDefault="003D6D02" w:rsidP="000C2D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Жаһандық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жылынуды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, климат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өзгерісін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Ауаға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жіберілетін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метан,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көм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қышқыл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газы,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зиянды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қосылыстар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әсерінен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азон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қабатында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тесік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жылыну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әсері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білінуде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жылдағы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жылыну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процесінің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бөлігі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адамзаттың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кесірінен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кезекте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газдардың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атмосфераға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шығарылуынан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көмірқышқыл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газы (CO2) мен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метанның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(CH4) «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көшетхана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әффектісі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Greenhouse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D6D02" w:rsidRPr="00605646" w:rsidTr="000C2D15">
        <w:trPr>
          <w:trHeight w:val="295"/>
        </w:trPr>
        <w:tc>
          <w:tcPr>
            <w:tcW w:w="1149" w:type="pct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АКТ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дағдысын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қолдану</w:t>
            </w:r>
            <w:proofErr w:type="spellEnd"/>
          </w:p>
        </w:tc>
        <w:tc>
          <w:tcPr>
            <w:tcW w:w="3851" w:type="pct"/>
            <w:gridSpan w:val="5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 аудиовизуалды материалды  демонстрациялауға қолданылады.</w:t>
            </w:r>
          </w:p>
        </w:tc>
      </w:tr>
      <w:tr w:rsidR="003D6D02" w:rsidRPr="00605646" w:rsidTr="000C2D15">
        <w:trPr>
          <w:trHeight w:val="130"/>
        </w:trPr>
        <w:tc>
          <w:tcPr>
            <w:tcW w:w="1149" w:type="pct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Ө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ірмен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байланыс</w:t>
            </w:r>
            <w:proofErr w:type="spellEnd"/>
          </w:p>
        </w:tc>
        <w:tc>
          <w:tcPr>
            <w:tcW w:w="3851" w:type="pct"/>
            <w:gridSpan w:val="5"/>
            <w:hideMark/>
          </w:tcPr>
          <w:p w:rsidR="003D6D02" w:rsidRPr="00605646" w:rsidRDefault="003D6D02" w:rsidP="000C2D1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таңда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әлемді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алаңдатып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мәселе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климаттың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өзгерісі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Соның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жаһандық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жылынуға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тоқталу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D02" w:rsidRPr="00605646" w:rsidTr="000C2D15">
        <w:trPr>
          <w:trHeight w:val="148"/>
        </w:trPr>
        <w:tc>
          <w:tcPr>
            <w:tcW w:w="1149" w:type="pct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әнаралық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байланыс</w:t>
            </w:r>
            <w:proofErr w:type="spellEnd"/>
          </w:p>
        </w:tc>
        <w:tc>
          <w:tcPr>
            <w:tcW w:w="3851" w:type="pct"/>
            <w:gridSpan w:val="5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География</w:t>
            </w:r>
          </w:p>
        </w:tc>
      </w:tr>
      <w:tr w:rsidR="003D6D02" w:rsidRPr="00605646" w:rsidTr="000C2D15">
        <w:trPr>
          <w:trHeight w:val="180"/>
        </w:trPr>
        <w:tc>
          <w:tcPr>
            <w:tcW w:w="1149" w:type="pct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Алдыңғы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бі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л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ім</w:t>
            </w:r>
            <w:proofErr w:type="spellEnd"/>
          </w:p>
        </w:tc>
        <w:tc>
          <w:tcPr>
            <w:tcW w:w="3851" w:type="pct"/>
            <w:gridSpan w:val="5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6D02" w:rsidRPr="00605646" w:rsidTr="000C2D15">
        <w:trPr>
          <w:trHeight w:val="183"/>
        </w:trPr>
        <w:tc>
          <w:tcPr>
            <w:tcW w:w="1149" w:type="pct"/>
            <w:hideMark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975" w:type="pct"/>
            <w:gridSpan w:val="4"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барысы</w:t>
            </w:r>
            <w:proofErr w:type="spellEnd"/>
          </w:p>
        </w:tc>
        <w:tc>
          <w:tcPr>
            <w:tcW w:w="876" w:type="pct"/>
            <w:hideMark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3D6D02" w:rsidRPr="00605646" w:rsidTr="000C2D15">
        <w:trPr>
          <w:trHeight w:val="630"/>
        </w:trPr>
        <w:tc>
          <w:tcPr>
            <w:tcW w:w="1149" w:type="pct"/>
            <w:hideMark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кезеңдері</w:t>
            </w:r>
            <w:proofErr w:type="spellEnd"/>
          </w:p>
        </w:tc>
        <w:tc>
          <w:tcPr>
            <w:tcW w:w="2975" w:type="pct"/>
            <w:gridSpan w:val="4"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і</w:t>
            </w:r>
            <w:proofErr w:type="gram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с-</w:t>
            </w:r>
            <w:proofErr w:type="gramEnd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әрекеттер</w:t>
            </w:r>
            <w:proofErr w:type="spellEnd"/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76" w:type="pct"/>
            <w:hideMark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Дереккөздер</w:t>
            </w:r>
            <w:proofErr w:type="spellEnd"/>
          </w:p>
        </w:tc>
      </w:tr>
      <w:tr w:rsidR="003D6D02" w:rsidRPr="001C090F" w:rsidTr="000C2D15">
        <w:trPr>
          <w:trHeight w:val="79"/>
        </w:trPr>
        <w:tc>
          <w:tcPr>
            <w:tcW w:w="1149" w:type="pct"/>
          </w:tcPr>
          <w:p w:rsidR="003D6D02" w:rsidRPr="00605646" w:rsidRDefault="003D6D02" w:rsidP="000C2D15">
            <w:pPr>
              <w:jc w:val="center"/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басы</w:t>
            </w:r>
          </w:p>
          <w:p w:rsidR="003D6D02" w:rsidRPr="00605646" w:rsidRDefault="003D6D02" w:rsidP="000C2D15">
            <w:pPr>
              <w:jc w:val="center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kk-KZ" w:eastAsia="en-GB"/>
              </w:rPr>
              <w:t>3 минут</w:t>
            </w: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5" w:type="pct"/>
            <w:gridSpan w:val="4"/>
          </w:tcPr>
          <w:p w:rsidR="003D6D02" w:rsidRPr="00605646" w:rsidRDefault="003D6D02" w:rsidP="000C2D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амандасу, оларды түгендеу, дәптерлеріне бүгінгі күнді жазғызу.</w:t>
            </w:r>
          </w:p>
          <w:p w:rsidR="003D6D02" w:rsidRPr="00605646" w:rsidRDefault="003D6D02" w:rsidP="000C2D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9FFFC71" wp14:editId="0C842BD5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282575</wp:posOffset>
                  </wp:positionV>
                  <wp:extent cx="136207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449" y="21098"/>
                      <wp:lineTo x="21449" y="0"/>
                      <wp:lineTo x="0" y="0"/>
                    </wp:wrapPolygon>
                  </wp:wrapTight>
                  <wp:docPr id="7577" name="Рисунок 7" descr="Картинки по запросу климатические изменения в мире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климатические изменения в мире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646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592475F" wp14:editId="17C8DBCF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254000</wp:posOffset>
                  </wp:positionV>
                  <wp:extent cx="120840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112" y="21363"/>
                      <wp:lineTo x="21112" y="0"/>
                      <wp:lineTo x="0" y="0"/>
                    </wp:wrapPolygon>
                  </wp:wrapTight>
                  <wp:docPr id="7578" name="Рисунок 4" descr="Картинки по запросу климатические изменения в мире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климатические изменения в мире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ояту:</w:t>
            </w: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D6D02" w:rsidRPr="00605646" w:rsidRDefault="003D6D02" w:rsidP="000C2D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FA554F1" wp14:editId="54B852A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59690</wp:posOffset>
                  </wp:positionV>
                  <wp:extent cx="1371600" cy="91313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958" y="20409"/>
                      <wp:lineTo x="20958" y="0"/>
                      <wp:lineTo x="0" y="0"/>
                    </wp:wrapPolygon>
                  </wp:wrapTight>
                  <wp:docPr id="7579" name="Рисунок 1" descr="Картинки по запросу климатические изменения в мир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климатические изменения в мир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«Суреттер сөйлейді». Суреттердегі мағынаны ашу. </w:t>
            </w:r>
          </w:p>
          <w:p w:rsidR="003D6D02" w:rsidRPr="00605646" w:rsidRDefault="003D6D02" w:rsidP="000C2D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тақырыбы, оқыту мақсаты, бағалау критерийлері хабарланады.</w:t>
            </w:r>
          </w:p>
          <w:p w:rsidR="003D6D02" w:rsidRPr="00605646" w:rsidRDefault="003D6D02" w:rsidP="000C2D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6" w:type="pct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3D6D02" w:rsidRPr="001C090F" w:rsidTr="000C2D15">
        <w:trPr>
          <w:trHeight w:val="225"/>
        </w:trPr>
        <w:tc>
          <w:tcPr>
            <w:tcW w:w="1149" w:type="pct"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минут</w:t>
            </w: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975" w:type="pct"/>
            <w:gridSpan w:val="4"/>
          </w:tcPr>
          <w:p w:rsidR="003D6D02" w:rsidRPr="00605646" w:rsidRDefault="003D6D02" w:rsidP="000C2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Мағынаны тану кезеңі. </w:t>
            </w:r>
          </w:p>
          <w:p w:rsidR="003D6D02" w:rsidRPr="00605646" w:rsidRDefault="003D6D02" w:rsidP="000C2D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Білу. </w:t>
            </w: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ыңғайлас, қарсылықты, түсіндірмелі салалас құрмалас сөйлемдерді жасайтын жалғаулықтармен танысады.</w:t>
            </w:r>
          </w:p>
          <w:p w:rsidR="003D6D02" w:rsidRPr="00605646" w:rsidRDefault="003D6D02" w:rsidP="000C2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5"/>
              <w:gridCol w:w="2005"/>
              <w:gridCol w:w="2006"/>
            </w:tblGrid>
            <w:tr w:rsidR="003D6D02" w:rsidRPr="00605646" w:rsidTr="000C2D15">
              <w:tc>
                <w:tcPr>
                  <w:tcW w:w="2005" w:type="dxa"/>
                </w:tcPr>
                <w:p w:rsidR="003D6D02" w:rsidRPr="00605646" w:rsidRDefault="003D6D02" w:rsidP="000C2D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Түрлері</w:t>
                  </w:r>
                </w:p>
              </w:tc>
              <w:tc>
                <w:tcPr>
                  <w:tcW w:w="2005" w:type="dxa"/>
                </w:tcPr>
                <w:p w:rsidR="003D6D02" w:rsidRPr="00605646" w:rsidRDefault="003D6D02" w:rsidP="000C2D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Жалғаулықтары</w:t>
                  </w:r>
                </w:p>
              </w:tc>
              <w:tc>
                <w:tcPr>
                  <w:tcW w:w="2006" w:type="dxa"/>
                </w:tcPr>
                <w:p w:rsidR="003D6D02" w:rsidRPr="00605646" w:rsidRDefault="003D6D02" w:rsidP="000C2D1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Тыныс белгілері</w:t>
                  </w:r>
                </w:p>
              </w:tc>
            </w:tr>
            <w:tr w:rsidR="003D6D02" w:rsidRPr="00605646" w:rsidTr="000C2D15">
              <w:tc>
                <w:tcPr>
                  <w:tcW w:w="2005" w:type="dxa"/>
                  <w:vAlign w:val="center"/>
                </w:tcPr>
                <w:p w:rsidR="003D6D02" w:rsidRPr="00605646" w:rsidRDefault="003D6D02" w:rsidP="000C2D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056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Ы</w:t>
                  </w:r>
                  <w:proofErr w:type="gramEnd"/>
                  <w:r w:rsidRPr="006056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ңғайлас</w:t>
                  </w:r>
                  <w:proofErr w:type="spellEnd"/>
                  <w:r w:rsidRPr="006056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56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салалас</w:t>
                  </w:r>
                  <w:proofErr w:type="spellEnd"/>
                </w:p>
              </w:tc>
              <w:tc>
                <w:tcPr>
                  <w:tcW w:w="2005" w:type="dxa"/>
                  <w:vAlign w:val="center"/>
                </w:tcPr>
                <w:p w:rsidR="003D6D02" w:rsidRPr="00605646" w:rsidRDefault="003D6D02" w:rsidP="000C2D15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proofErr w:type="gramStart"/>
                  <w:r w:rsidRPr="00605646">
                    <w:rPr>
                      <w:rStyle w:val="a7"/>
                      <w:color w:val="000000"/>
                    </w:rPr>
                    <w:t>Ж</w:t>
                  </w:r>
                  <w:proofErr w:type="gramEnd"/>
                  <w:r w:rsidRPr="00605646">
                    <w:rPr>
                      <w:rStyle w:val="a7"/>
                      <w:color w:val="000000"/>
                    </w:rPr>
                    <w:t>әне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, да, де, та, те,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әрі</w:t>
                  </w:r>
                  <w:proofErr w:type="spellEnd"/>
                  <w:r w:rsidRPr="0060564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006" w:type="dxa"/>
                  <w:vAlign w:val="center"/>
                </w:tcPr>
                <w:p w:rsidR="003D6D02" w:rsidRPr="00605646" w:rsidRDefault="003D6D02" w:rsidP="000C2D15">
                  <w:pPr>
                    <w:pStyle w:val="a4"/>
                    <w:spacing w:before="0" w:beforeAutospacing="0" w:after="0" w:afterAutospacing="0"/>
                    <w:rPr>
                      <w:color w:val="000000"/>
                      <w:lang w:val="kk-KZ"/>
                    </w:rPr>
                  </w:pPr>
                  <w:r w:rsidRPr="00605646">
                    <w:rPr>
                      <w:color w:val="000000"/>
                      <w:lang w:val="kk-KZ"/>
                    </w:rPr>
                    <w:t>Үтір</w:t>
                  </w:r>
                </w:p>
              </w:tc>
            </w:tr>
            <w:tr w:rsidR="003D6D02" w:rsidRPr="00605646" w:rsidTr="000C2D15">
              <w:tc>
                <w:tcPr>
                  <w:tcW w:w="2005" w:type="dxa"/>
                  <w:vAlign w:val="center"/>
                </w:tcPr>
                <w:p w:rsidR="003D6D02" w:rsidRPr="00605646" w:rsidRDefault="003D6D02" w:rsidP="000C2D15">
                  <w:pPr>
                    <w:pStyle w:val="a4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proofErr w:type="spellStart"/>
                  <w:r w:rsidRPr="00605646">
                    <w:rPr>
                      <w:b/>
                      <w:color w:val="000000"/>
                    </w:rPr>
                    <w:t>Қарсылықты</w:t>
                  </w:r>
                  <w:proofErr w:type="spellEnd"/>
                  <w:r w:rsidRPr="00605646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605646">
                    <w:rPr>
                      <w:b/>
                      <w:color w:val="000000"/>
                    </w:rPr>
                    <w:t>салалас</w:t>
                  </w:r>
                  <w:proofErr w:type="spellEnd"/>
                </w:p>
              </w:tc>
              <w:tc>
                <w:tcPr>
                  <w:tcW w:w="2005" w:type="dxa"/>
                  <w:vAlign w:val="center"/>
                </w:tcPr>
                <w:p w:rsidR="003D6D02" w:rsidRPr="00605646" w:rsidRDefault="003D6D02" w:rsidP="000C2D15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proofErr w:type="gramStart"/>
                  <w:r w:rsidRPr="00605646">
                    <w:rPr>
                      <w:rStyle w:val="a7"/>
                      <w:color w:val="000000"/>
                    </w:rPr>
                    <w:t>Б</w:t>
                  </w:r>
                  <w:proofErr w:type="gramEnd"/>
                  <w:r w:rsidRPr="00605646">
                    <w:rPr>
                      <w:rStyle w:val="a7"/>
                      <w:color w:val="000000"/>
                    </w:rPr>
                    <w:t>ірақ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сонда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 да,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дегенмен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>,</w:t>
                  </w:r>
                  <w:r w:rsidRPr="00605646">
                    <w:rPr>
                      <w:color w:val="000000"/>
                      <w:lang w:val="kk-KZ"/>
                    </w:rPr>
                    <w:t xml:space="preserve">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алайда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әйтсе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 де,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сөйтсе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 де</w:t>
                  </w:r>
                  <w:r w:rsidRPr="0060564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006" w:type="dxa"/>
                  <w:vAlign w:val="center"/>
                </w:tcPr>
                <w:p w:rsidR="003D6D02" w:rsidRPr="00605646" w:rsidRDefault="003D6D02" w:rsidP="000C2D15">
                  <w:pPr>
                    <w:pStyle w:val="a4"/>
                    <w:spacing w:before="0" w:beforeAutospacing="0" w:after="0" w:afterAutospacing="0"/>
                    <w:rPr>
                      <w:color w:val="000000"/>
                      <w:lang w:val="kk-KZ"/>
                    </w:rPr>
                  </w:pPr>
                  <w:r w:rsidRPr="00605646">
                    <w:rPr>
                      <w:color w:val="000000"/>
                      <w:lang w:val="kk-KZ"/>
                    </w:rPr>
                    <w:t>Үтір мен сызықша</w:t>
                  </w:r>
                </w:p>
              </w:tc>
            </w:tr>
            <w:tr w:rsidR="003D6D02" w:rsidRPr="00605646" w:rsidTr="000C2D15">
              <w:tc>
                <w:tcPr>
                  <w:tcW w:w="2005" w:type="dxa"/>
                  <w:vAlign w:val="center"/>
                </w:tcPr>
                <w:p w:rsidR="003D6D02" w:rsidRPr="00605646" w:rsidRDefault="003D6D02" w:rsidP="000C2D15">
                  <w:pPr>
                    <w:pStyle w:val="a4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proofErr w:type="spellStart"/>
                  <w:r w:rsidRPr="00605646">
                    <w:rPr>
                      <w:b/>
                      <w:color w:val="000000"/>
                    </w:rPr>
                    <w:t>Түсіндірмелі</w:t>
                  </w:r>
                  <w:proofErr w:type="spellEnd"/>
                  <w:r w:rsidRPr="00605646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605646">
                    <w:rPr>
                      <w:b/>
                      <w:color w:val="000000"/>
                    </w:rPr>
                    <w:t>салалас</w:t>
                  </w:r>
                  <w:proofErr w:type="spellEnd"/>
                </w:p>
              </w:tc>
              <w:tc>
                <w:tcPr>
                  <w:tcW w:w="2005" w:type="dxa"/>
                  <w:vAlign w:val="center"/>
                </w:tcPr>
                <w:p w:rsidR="003D6D02" w:rsidRPr="00605646" w:rsidRDefault="003D6D02" w:rsidP="000C2D15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605646">
                    <w:rPr>
                      <w:color w:val="000000"/>
                    </w:rPr>
                    <w:t>Жалғаулығы</w:t>
                  </w:r>
                  <w:proofErr w:type="spellEnd"/>
                  <w:r w:rsidRPr="00605646">
                    <w:rPr>
                      <w:color w:val="000000"/>
                    </w:rPr>
                    <w:t xml:space="preserve"> </w:t>
                  </w:r>
                  <w:proofErr w:type="spellStart"/>
                  <w:r w:rsidRPr="00605646">
                    <w:rPr>
                      <w:color w:val="000000"/>
                    </w:rPr>
                    <w:t>жоқ</w:t>
                  </w:r>
                  <w:proofErr w:type="spellEnd"/>
                  <w:r w:rsidRPr="00605646">
                    <w:rPr>
                      <w:color w:val="000000"/>
                    </w:rPr>
                    <w:t xml:space="preserve">.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Сонша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сондай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сол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соншалық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мынау</w:t>
                  </w:r>
                  <w:proofErr w:type="spellEnd"/>
                  <w:r w:rsidRPr="00605646">
                    <w:rPr>
                      <w:rStyle w:val="a7"/>
                      <w:color w:val="000000"/>
                    </w:rPr>
                    <w:t xml:space="preserve">, </w:t>
                  </w:r>
                  <w:proofErr w:type="spellStart"/>
                  <w:r w:rsidRPr="00605646">
                    <w:rPr>
                      <w:rStyle w:val="a7"/>
                      <w:color w:val="000000"/>
                    </w:rPr>
                    <w:t>мынадай</w:t>
                  </w:r>
                  <w:proofErr w:type="spellEnd"/>
                  <w:r w:rsidRPr="00605646">
                    <w:rPr>
                      <w:color w:val="000000"/>
                    </w:rPr>
                    <w:t xml:space="preserve"> </w:t>
                  </w:r>
                  <w:proofErr w:type="spellStart"/>
                  <w:r w:rsidRPr="00605646">
                    <w:rPr>
                      <w:color w:val="000000"/>
                    </w:rPr>
                    <w:t>сілтеу</w:t>
                  </w:r>
                  <w:proofErr w:type="spellEnd"/>
                  <w:r w:rsidRPr="00605646">
                    <w:rPr>
                      <w:color w:val="000000"/>
                    </w:rPr>
                    <w:t xml:space="preserve"> </w:t>
                  </w:r>
                  <w:proofErr w:type="spellStart"/>
                  <w:r w:rsidRPr="00605646">
                    <w:rPr>
                      <w:color w:val="000000"/>
                    </w:rPr>
                    <w:t>есімдіктері</w:t>
                  </w:r>
                  <w:proofErr w:type="spellEnd"/>
                  <w:r w:rsidRPr="00605646">
                    <w:rPr>
                      <w:color w:val="000000"/>
                    </w:rPr>
                    <w:t xml:space="preserve"> </w:t>
                  </w:r>
                  <w:proofErr w:type="spellStart"/>
                  <w:r w:rsidRPr="00605646">
                    <w:rPr>
                      <w:color w:val="000000"/>
                    </w:rPr>
                    <w:t>арқылы</w:t>
                  </w:r>
                  <w:proofErr w:type="spellEnd"/>
                  <w:r w:rsidRPr="00605646">
                    <w:rPr>
                      <w:color w:val="000000"/>
                    </w:rPr>
                    <w:t xml:space="preserve"> </w:t>
                  </w:r>
                  <w:proofErr w:type="spellStart"/>
                  <w:r w:rsidRPr="00605646">
                    <w:rPr>
                      <w:color w:val="000000"/>
                    </w:rPr>
                    <w:t>байланысады</w:t>
                  </w:r>
                  <w:proofErr w:type="spellEnd"/>
                  <w:r w:rsidRPr="0060564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006" w:type="dxa"/>
                  <w:vAlign w:val="center"/>
                </w:tcPr>
                <w:p w:rsidR="003D6D02" w:rsidRPr="00605646" w:rsidRDefault="003D6D02" w:rsidP="000C2D15">
                  <w:pPr>
                    <w:pStyle w:val="a4"/>
                    <w:spacing w:before="0" w:beforeAutospacing="0" w:after="0" w:afterAutospacing="0"/>
                    <w:rPr>
                      <w:color w:val="000000"/>
                      <w:lang w:val="kk-KZ"/>
                    </w:rPr>
                  </w:pPr>
                  <w:r w:rsidRPr="00605646">
                    <w:rPr>
                      <w:color w:val="000000"/>
                      <w:lang w:val="kk-KZ"/>
                    </w:rPr>
                    <w:t>Үтір, қос нүкте мен сызықша</w:t>
                  </w:r>
                </w:p>
              </w:tc>
            </w:tr>
          </w:tbl>
          <w:p w:rsidR="003D6D02" w:rsidRPr="00605646" w:rsidRDefault="003D6D02" w:rsidP="000C2D15">
            <w:pPr>
              <w:pStyle w:val="a4"/>
              <w:spacing w:before="0" w:beforeAutospacing="0" w:after="0" w:afterAutospacing="0"/>
              <w:jc w:val="both"/>
              <w:rPr>
                <w:b/>
                <w:lang w:val="kk-KZ" w:eastAsia="en-US"/>
              </w:rPr>
            </w:pPr>
            <w:r w:rsidRPr="00605646">
              <w:rPr>
                <w:b/>
                <w:lang w:val="kk-KZ" w:eastAsia="en-US"/>
              </w:rPr>
              <w:t xml:space="preserve">Түсіну. </w:t>
            </w:r>
            <w:r w:rsidRPr="00605646">
              <w:rPr>
                <w:lang w:val="kk-KZ" w:eastAsia="en-US"/>
              </w:rPr>
              <w:t>Оқушылар мәтіннен</w:t>
            </w:r>
            <w:r w:rsidRPr="00605646">
              <w:rPr>
                <w:b/>
                <w:lang w:val="kk-KZ" w:eastAsia="en-US"/>
              </w:rPr>
              <w:t xml:space="preserve"> </w:t>
            </w:r>
            <w:r w:rsidRPr="00605646">
              <w:rPr>
                <w:lang w:val="kk-KZ"/>
              </w:rPr>
              <w:t xml:space="preserve">ыңғайлас, қарсылықты, түсіндірмелі салалас құрмалас сөйлемдерді жасайтын жалғаулықтарды белгілейді. </w:t>
            </w:r>
          </w:p>
          <w:p w:rsidR="003D6D02" w:rsidRPr="00605646" w:rsidRDefault="003D6D02" w:rsidP="000C2D1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605646">
              <w:rPr>
                <w:rStyle w:val="a6"/>
                <w:rFonts w:eastAsiaTheme="minorEastAsia"/>
                <w:lang w:val="kk-KZ"/>
              </w:rPr>
              <w:t>Жылыжай әсері және климаттың өзгеруі.</w:t>
            </w:r>
            <w:r w:rsidRPr="00605646">
              <w:rPr>
                <w:lang w:val="kk-KZ"/>
              </w:rPr>
              <w:t xml:space="preserve"> Климаттың жаһандық өзгерістері атмосфераның өнеркәсіптік қалдықтармен және пайдаланылып болған газдармен ластануына тығыз байланысты. Жер климатына адам өркениетінің әсері анық, әрі оның зардаптары қазірдің өзінде сезіледі. 1988 жылы АҚШ-та орын алған атмосфераға көмірқышқыл газының шығындысы жүретін көмір мен бензин сияқты отынды жағу мен оны сіңіретін ормандарды шабудан, атмосферада оның болуының артуы нәтижесінде болған қатты ыстық пен құрғақшылық — жер атмосферасының жаһандық жылу әсері деп аталатын салдарлары.</w:t>
            </w:r>
          </w:p>
          <w:p w:rsidR="003D6D02" w:rsidRPr="00605646" w:rsidRDefault="003D6D02" w:rsidP="000C2D1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605646">
              <w:rPr>
                <w:b/>
                <w:lang w:val="kk-KZ"/>
              </w:rPr>
              <w:t xml:space="preserve">Қолдану. Жұптық жұмыс. </w:t>
            </w:r>
            <w:r w:rsidRPr="00605646">
              <w:rPr>
                <w:lang w:val="kk-KZ"/>
              </w:rPr>
              <w:t>Жаһандық жылыну мәселесінің алдын алу үшін қандай ұсыныстар бере аласыз?</w:t>
            </w:r>
          </w:p>
          <w:tbl>
            <w:tblPr>
              <w:tblStyle w:val="TableGrid1"/>
              <w:tblpPr w:leftFromText="180" w:rightFromText="180" w:vertAnchor="page" w:horzAnchor="margin" w:tblpY="12331"/>
              <w:tblOverlap w:val="never"/>
              <w:tblW w:w="5987" w:type="dxa"/>
              <w:tblInd w:w="0" w:type="dxa"/>
              <w:tblLayout w:type="fixed"/>
              <w:tblCellMar>
                <w:left w:w="108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989"/>
              <w:gridCol w:w="2526"/>
              <w:gridCol w:w="746"/>
            </w:tblGrid>
            <w:tr w:rsidR="003D6D02" w:rsidRPr="00605646" w:rsidTr="000C2D15">
              <w:trPr>
                <w:trHeight w:val="118"/>
              </w:trPr>
              <w:tc>
                <w:tcPr>
                  <w:tcW w:w="17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Бағалау</w:t>
                  </w:r>
                  <w:proofErr w:type="spellEnd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критерийі</w:t>
                  </w:r>
                  <w:proofErr w:type="spellEnd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Тапсырма</w:t>
                  </w:r>
                  <w:proofErr w:type="spellEnd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№ </w:t>
                  </w: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Дескриптор 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Балл </w:t>
                  </w:r>
                </w:p>
              </w:tc>
            </w:tr>
            <w:tr w:rsidR="003D6D02" w:rsidRPr="00605646" w:rsidTr="000C2D15">
              <w:trPr>
                <w:trHeight w:val="109"/>
              </w:trPr>
              <w:tc>
                <w:tcPr>
                  <w:tcW w:w="17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ind w:left="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Оқушы</w:t>
                  </w:r>
                  <w:proofErr w:type="spellEnd"/>
                  <w:r w:rsidRPr="0060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6D02" w:rsidRPr="00605646" w:rsidTr="000C2D15">
              <w:trPr>
                <w:trHeight w:val="374"/>
              </w:trPr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ТБ2. Сөйлем.</w:t>
                  </w:r>
                </w:p>
                <w:p w:rsidR="003D6D02" w:rsidRPr="00605646" w:rsidRDefault="003D6D02" w:rsidP="000C2D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</w:t>
                  </w:r>
                </w:p>
                <w:p w:rsidR="003D6D02" w:rsidRPr="00605646" w:rsidRDefault="003D6D02" w:rsidP="000C2D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Жазба жұмыстарында ыңғайлас, қарсылықты, түсіндірмелі салалас құрмалас сөйлемдерді құрастырады.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6D02" w:rsidRPr="00605646" w:rsidRDefault="003D6D02" w:rsidP="000C2D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  <w:p w:rsidR="003D6D02" w:rsidRPr="00605646" w:rsidRDefault="003D6D02" w:rsidP="000C2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D6D02" w:rsidRPr="00605646" w:rsidRDefault="003D6D02" w:rsidP="000C2D1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876" w:type="pct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hyperlink r:id="rId11" w:history="1">
              <w:r w:rsidRPr="00605646">
                <w:rPr>
                  <w:rStyle w:val="a5"/>
                  <w:lang w:val="kk-KZ"/>
                </w:rPr>
                <w:t>http://ikaz.info/atmosferany-zha-andy-ekologiyaly-m-seleleri/</w:t>
              </w:r>
            </w:hyperlink>
            <w:r w:rsidRPr="00605646">
              <w:rPr>
                <w:lang w:val="kk-KZ"/>
              </w:rPr>
              <w:t xml:space="preserve"> 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3D6D02" w:rsidRPr="00605646" w:rsidTr="000C2D15">
        <w:trPr>
          <w:trHeight w:val="225"/>
        </w:trPr>
        <w:tc>
          <w:tcPr>
            <w:tcW w:w="1149" w:type="pct"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975" w:type="pct"/>
            <w:gridSpan w:val="4"/>
          </w:tcPr>
          <w:p w:rsidR="003D6D02" w:rsidRPr="00605646" w:rsidRDefault="003D6D02" w:rsidP="000C2D1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E46C35B" wp14:editId="3BC13DDF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7620</wp:posOffset>
                  </wp:positionV>
                  <wp:extent cx="1847850" cy="1038225"/>
                  <wp:effectExtent l="19050" t="0" r="0" b="0"/>
                  <wp:wrapThrough wrapText="bothSides">
                    <wp:wrapPolygon edited="0">
                      <wp:start x="-223" y="0"/>
                      <wp:lineTo x="-223" y="21402"/>
                      <wp:lineTo x="21600" y="21402"/>
                      <wp:lineTo x="21600" y="0"/>
                      <wp:lineTo x="-223" y="0"/>
                    </wp:wrapPolygon>
                  </wp:wrapThrough>
                  <wp:docPr id="7580" name="Рисунок 9" descr="C:\Users\Shamganova_Zh.kst\Desktop\РЕФЛЕКСИЯ\рефлексияяя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mganova_Zh.kst\Desktop\РЕФЛЕКСИЯ\рефлексияяяя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725"/>
                          <a:stretch/>
                        </pic:blipFill>
                        <pic:spPr bwMode="auto">
                          <a:xfrm>
                            <a:off x="0" y="0"/>
                            <a:ext cx="1847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056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  <w:t>Рефлексия</w:t>
            </w:r>
          </w:p>
          <w:p w:rsidR="003D6D02" w:rsidRPr="00605646" w:rsidRDefault="003D6D02" w:rsidP="000C2D1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876" w:type="pct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3D6D02" w:rsidRPr="001C090F" w:rsidTr="000C2D15">
        <w:tc>
          <w:tcPr>
            <w:tcW w:w="2095" w:type="pct"/>
            <w:gridSpan w:val="2"/>
            <w:shd w:val="clear" w:color="auto" w:fill="FBD4B4" w:themeFill="accent6" w:themeFillTint="66"/>
            <w:hideMark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Сабақта саралау тапсырмалары болды  ма? Қалайша қолдау көрсете аламын? Қабілетті оқушыларды оқытуда алдыма қандай міндеттер қоямын? </w:t>
            </w:r>
          </w:p>
        </w:tc>
        <w:tc>
          <w:tcPr>
            <w:tcW w:w="1689" w:type="pct"/>
            <w:gridSpan w:val="2"/>
            <w:shd w:val="clear" w:color="auto" w:fill="FBD4B4" w:themeFill="accent6" w:themeFillTint="66"/>
            <w:hideMark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Оқушылардың материалды қаншалықты игергенін қалай бағалаймын? </w:t>
            </w:r>
          </w:p>
        </w:tc>
        <w:tc>
          <w:tcPr>
            <w:tcW w:w="1216" w:type="pct"/>
            <w:gridSpan w:val="2"/>
            <w:shd w:val="clear" w:color="auto" w:fill="FBD4B4" w:themeFill="accent6" w:themeFillTint="66"/>
            <w:hideMark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Денсаулық пен қауіпсіздік техникасын сақтау</w:t>
            </w:r>
          </w:p>
        </w:tc>
      </w:tr>
      <w:tr w:rsidR="003D6D02" w:rsidRPr="001C090F" w:rsidTr="000C2D15">
        <w:trPr>
          <w:trHeight w:val="170"/>
        </w:trPr>
        <w:tc>
          <w:tcPr>
            <w:tcW w:w="2095" w:type="pct"/>
            <w:gridSpan w:val="2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689" w:type="pct"/>
            <w:gridSpan w:val="2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216" w:type="pct"/>
            <w:gridSpan w:val="2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lang w:val="kk-KZ" w:eastAsia="en-GB"/>
              </w:rPr>
            </w:pPr>
          </w:p>
        </w:tc>
      </w:tr>
      <w:tr w:rsidR="003D6D02" w:rsidRPr="00605646" w:rsidTr="000C2D15">
        <w:trPr>
          <w:trHeight w:val="3262"/>
        </w:trPr>
        <w:tc>
          <w:tcPr>
            <w:tcW w:w="2095" w:type="pct"/>
            <w:gridSpan w:val="2"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Сабақ/ оқыту мақсаттары шыншыл ма?  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Барлық оқушылар ОМ жетті ме? 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Егер жоқ болса, неге?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Сабақтағы  саралау дұрыс өтті ме?  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Сабақтағы кезеңдер сақталды ма? Жоспардан тыс не жасалды? </w:t>
            </w:r>
            <w:r w:rsidRPr="00605646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Неге?</w:t>
            </w:r>
          </w:p>
        </w:tc>
        <w:tc>
          <w:tcPr>
            <w:tcW w:w="2905" w:type="pct"/>
            <w:gridSpan w:val="4"/>
            <w:hideMark/>
          </w:tcPr>
          <w:p w:rsidR="003D6D02" w:rsidRPr="00605646" w:rsidRDefault="003D6D02" w:rsidP="000C2D1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6D02" w:rsidRPr="00605646" w:rsidTr="000C2D15">
        <w:trPr>
          <w:trHeight w:val="3102"/>
        </w:trPr>
        <w:tc>
          <w:tcPr>
            <w:tcW w:w="5000" w:type="pct"/>
            <w:gridSpan w:val="6"/>
          </w:tcPr>
          <w:p w:rsidR="003D6D02" w:rsidRPr="00605646" w:rsidRDefault="003D6D02" w:rsidP="000C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Жалпы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</w:t>
            </w:r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ғалау</w:t>
            </w:r>
            <w:proofErr w:type="spellEnd"/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Қандай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екі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аспект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жақсы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ө</w:t>
            </w:r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тт</w:t>
            </w:r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 (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оқыту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мен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білім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беру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туралы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ойланыңыз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1: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2: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Сабақты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жақсартуға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не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себеп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болатын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ед</w:t>
            </w:r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 (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оқыту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мен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білім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беру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туралы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ойланыңыз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1: 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2: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Сабақ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барысында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сыныптың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жеті</w:t>
            </w:r>
            <w:proofErr w:type="gram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</w:t>
            </w:r>
            <w:proofErr w:type="gram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ігі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туралы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не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ойладым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жеке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оқушылардың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қиындығы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келесі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сабақтарда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неге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назар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аудару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қажет</w:t>
            </w:r>
            <w:proofErr w:type="spellEnd"/>
            <w:r w:rsidRPr="006056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6D02" w:rsidRPr="00605646" w:rsidRDefault="003D6D02" w:rsidP="000C2D1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3D6D02" w:rsidRDefault="003D6D02" w:rsidP="003D6D02">
      <w:pPr>
        <w:rPr>
          <w:sz w:val="24"/>
          <w:szCs w:val="24"/>
          <w:lang w:val="kk-KZ"/>
        </w:rPr>
      </w:pPr>
    </w:p>
    <w:p w:rsidR="003D6D02" w:rsidRDefault="003D6D02" w:rsidP="003D6D02">
      <w:pPr>
        <w:rPr>
          <w:sz w:val="24"/>
          <w:szCs w:val="24"/>
          <w:lang w:val="kk-KZ"/>
        </w:rPr>
      </w:pPr>
    </w:p>
    <w:p w:rsidR="00F91F80" w:rsidRPr="003D6D02" w:rsidRDefault="00F91F80">
      <w:pPr>
        <w:rPr>
          <w:lang w:val="kk-KZ"/>
        </w:rPr>
      </w:pPr>
      <w:bookmarkStart w:id="0" w:name="_GoBack"/>
      <w:bookmarkEnd w:id="0"/>
    </w:p>
    <w:sectPr w:rsidR="00F91F80" w:rsidRPr="003D6D02" w:rsidSect="003D6D02">
      <w:pgSz w:w="11906" w:h="16838"/>
      <w:pgMar w:top="284" w:right="424" w:bottom="42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02"/>
    <w:rsid w:val="003D6D02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3D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6D02"/>
    <w:rPr>
      <w:color w:val="0000FF" w:themeColor="hyperlink"/>
      <w:u w:val="single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4"/>
    <w:uiPriority w:val="99"/>
    <w:rsid w:val="003D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6D02"/>
    <w:rPr>
      <w:b/>
      <w:bCs/>
    </w:rPr>
  </w:style>
  <w:style w:type="table" w:customStyle="1" w:styleId="TableGrid1">
    <w:name w:val="TableGrid1"/>
    <w:rsid w:val="003D6D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Emphasis"/>
    <w:basedOn w:val="a0"/>
    <w:uiPriority w:val="20"/>
    <w:qFormat/>
    <w:rsid w:val="003D6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3D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6D02"/>
    <w:rPr>
      <w:color w:val="0000FF" w:themeColor="hyperlink"/>
      <w:u w:val="single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4"/>
    <w:uiPriority w:val="99"/>
    <w:rsid w:val="003D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6D02"/>
    <w:rPr>
      <w:b/>
      <w:bCs/>
    </w:rPr>
  </w:style>
  <w:style w:type="table" w:customStyle="1" w:styleId="TableGrid1">
    <w:name w:val="TableGrid1"/>
    <w:rsid w:val="003D6D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Emphasis"/>
    <w:basedOn w:val="a0"/>
    <w:uiPriority w:val="20"/>
    <w:qFormat/>
    <w:rsid w:val="003D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kz/url?sa=i&amp;rct=j&amp;q=&amp;esrc=s&amp;source=images&amp;cd=&amp;cad=rja&amp;uact=8&amp;ved=0ahUKEwjwk5fY7MbTAhVBKywKHWXvBLUQjRwIBw&amp;url=http://www.grandars.ru/shkola/geografiya/izmenenie-klimata.html&amp;psig=AFQjCNFDSU8kdZV0Vxro5u4rMbsWoKyzPg&amp;ust=1493458467298176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kaz.info/atmosferany-zha-andy-ekologiyaly-m-seleleri/" TargetMode="External"/><Relationship Id="rId5" Type="http://schemas.openxmlformats.org/officeDocument/2006/relationships/hyperlink" Target="https://www.google.kz/url?sa=i&amp;rct=j&amp;q=&amp;esrc=s&amp;source=images&amp;cd=&amp;cad=rja&amp;uact=8&amp;ved=0ahUKEwjzg-Pp7MbTAhVDXCwKHSLcB6cQjRwIBw&amp;url=https://www.gazeta.ru/comments/2009/12/04_a_3294255.shtml&amp;psig=AFQjCNFDSU8kdZV0Vxro5u4rMbsWoKyzPg&amp;ust=149345846729817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i&amp;rct=j&amp;q=&amp;esrc=s&amp;source=images&amp;cd=&amp;cad=rja&amp;uact=8&amp;ved=0ahUKEwiGnOXE7MbTAhWOKywKHYJlAZoQjRwIBw&amp;url=https://pogoda.nur.kz/chto-staniet-s-chieloviechiestvom-poslie-klimatichieskikh-izmienienii-planiety.html&amp;psig=AFQjCNFDSU8kdZV0Vxro5u4rMbsWoKyzPg&amp;ust=14934584672981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Мультимедиа</dc:creator>
  <cp:lastModifiedBy>Мультимедиа</cp:lastModifiedBy>
  <cp:revision>1</cp:revision>
  <dcterms:created xsi:type="dcterms:W3CDTF">2018-03-19T10:35:00Z</dcterms:created>
  <dcterms:modified xsi:type="dcterms:W3CDTF">2018-03-19T10:36:00Z</dcterms:modified>
</cp:coreProperties>
</file>