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8A" w:rsidRDefault="002462CC">
      <w:pPr>
        <w:widowControl w:val="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Практическая работа: разработка технологической карты урока</w:t>
      </w:r>
    </w:p>
    <w:p w:rsidR="0033498A" w:rsidRDefault="0033498A">
      <w:pPr>
        <w:widowControl w:val="0"/>
        <w:jc w:val="center"/>
        <w:rPr>
          <w:b/>
        </w:rPr>
      </w:pPr>
    </w:p>
    <w:p w:rsidR="0033498A" w:rsidRDefault="0033498A">
      <w:pPr>
        <w:widowControl w:val="0"/>
        <w:ind w:right="-1"/>
        <w:jc w:val="center"/>
        <w:rPr>
          <w:b/>
          <w:color w:val="000000"/>
        </w:rPr>
      </w:pPr>
    </w:p>
    <w:p w:rsidR="0033498A" w:rsidRDefault="002462CC">
      <w:pPr>
        <w:widowControl w:val="0"/>
        <w:ind w:right="-1"/>
        <w:rPr>
          <w:color w:val="000000"/>
        </w:rPr>
      </w:pPr>
      <w:bookmarkStart w:id="0" w:name="_147n2zr"/>
      <w:bookmarkEnd w:id="0"/>
      <w:r>
        <w:rPr>
          <w:color w:val="000000"/>
        </w:rPr>
        <w:t>1. ИНФОРМАЦИЯ О РАЗРАБОТЧИКЕ ПЛАНА</w:t>
      </w:r>
    </w:p>
    <w:tbl>
      <w:tblPr>
        <w:tblW w:w="5000" w:type="pct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217"/>
        <w:gridCol w:w="7561"/>
      </w:tblGrid>
      <w:tr w:rsidR="0033498A">
        <w:trPr>
          <w:trHeight w:val="524"/>
        </w:trPr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3498A" w:rsidRDefault="002462CC">
            <w:pPr>
              <w:widowControl w:val="0"/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ФИО разработчика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98A" w:rsidRDefault="002462CC">
            <w:pPr>
              <w:widowControl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Гонтар</w:t>
            </w:r>
            <w:proofErr w:type="spellEnd"/>
            <w:r>
              <w:rPr>
                <w:color w:val="000000"/>
              </w:rPr>
              <w:t xml:space="preserve"> Ольга Владимировна</w:t>
            </w:r>
          </w:p>
        </w:tc>
      </w:tr>
      <w:tr w:rsidR="0033498A">
        <w:trPr>
          <w:trHeight w:val="754"/>
        </w:trPr>
        <w:tc>
          <w:tcPr>
            <w:tcW w:w="7115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3498A" w:rsidRDefault="002462CC">
            <w:pPr>
              <w:widowControl w:val="0"/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Место работы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98A" w:rsidRDefault="002462CC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proofErr w:type="spellStart"/>
            <w:r>
              <w:rPr>
                <w:color w:val="000000"/>
              </w:rPr>
              <w:t>Новоярковская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</w:tbl>
    <w:p w:rsidR="0033498A" w:rsidRDefault="002462CC">
      <w:pPr>
        <w:widowControl w:val="0"/>
        <w:ind w:right="-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3498A" w:rsidRDefault="002462CC">
      <w:pPr>
        <w:widowControl w:val="0"/>
        <w:ind w:right="-1"/>
        <w:rPr>
          <w:color w:val="000000"/>
        </w:rPr>
      </w:pPr>
      <w:bookmarkStart w:id="1" w:name="_3o7alnk"/>
      <w:bookmarkEnd w:id="1"/>
      <w:r>
        <w:rPr>
          <w:color w:val="000000"/>
        </w:rPr>
        <w:t>2. ОБЩАЯ ИНФОРМАЦИЯ ПО УРОКУ</w:t>
      </w:r>
    </w:p>
    <w:tbl>
      <w:tblPr>
        <w:tblW w:w="5000" w:type="pct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187"/>
        <w:gridCol w:w="7583"/>
      </w:tblGrid>
      <w:tr w:rsidR="0033498A" w:rsidRPr="003B4AA0" w:rsidTr="003B4AA0">
        <w:trPr>
          <w:trHeight w:val="256"/>
        </w:trPr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8A" w:rsidRPr="003B4AA0" w:rsidRDefault="002462CC">
            <w:pPr>
              <w:widowControl w:val="0"/>
              <w:ind w:right="-1"/>
              <w:jc w:val="both"/>
              <w:rPr>
                <w:color w:val="000000"/>
              </w:rPr>
            </w:pPr>
            <w:r w:rsidRPr="003B4AA0">
              <w:rPr>
                <w:b/>
                <w:color w:val="000000"/>
              </w:rPr>
              <w:t>Класс</w:t>
            </w:r>
            <w:r w:rsidRPr="003B4AA0">
              <w:rPr>
                <w:color w:val="000000"/>
              </w:rPr>
              <w:t xml:space="preserve"> (укажите класс, к которому относится урок):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8A" w:rsidRPr="003B4AA0" w:rsidRDefault="002462CC">
            <w:pPr>
              <w:widowControl w:val="0"/>
              <w:ind w:right="-1"/>
              <w:jc w:val="both"/>
              <w:rPr>
                <w:color w:val="000000"/>
              </w:rPr>
            </w:pPr>
            <w:r w:rsidRPr="003B4AA0">
              <w:rPr>
                <w:color w:val="000000"/>
              </w:rPr>
              <w:t>7</w:t>
            </w:r>
          </w:p>
        </w:tc>
      </w:tr>
      <w:tr w:rsidR="003B4AA0" w:rsidRPr="003B4AA0" w:rsidTr="0066451D">
        <w:trPr>
          <w:trHeight w:val="772"/>
        </w:trPr>
        <w:tc>
          <w:tcPr>
            <w:tcW w:w="1477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4AA0" w:rsidRPr="003B4AA0" w:rsidRDefault="003B4AA0">
            <w:pPr>
              <w:widowControl w:val="0"/>
              <w:jc w:val="both"/>
              <w:rPr>
                <w:b/>
                <w:noProof/>
              </w:rPr>
            </w:pPr>
            <w:r w:rsidRPr="003B4AA0">
              <w:rPr>
                <w:b/>
              </w:rPr>
              <w:t>Место урока (по тематическому планированию ПРП)</w:t>
            </w:r>
          </w:p>
          <w:p w:rsidR="003B4AA0" w:rsidRPr="003B4AA0" w:rsidRDefault="003B4AA0">
            <w:pPr>
              <w:widowControl w:val="0"/>
              <w:jc w:val="both"/>
              <w:rPr>
                <w:b/>
              </w:rPr>
            </w:pPr>
            <w:r w:rsidRPr="003B4AA0">
              <w:rPr>
                <w:b/>
                <w:noProof/>
              </w:rPr>
              <w:drawing>
                <wp:inline distT="0" distB="0" distL="0" distR="0" wp14:anchorId="30C45DA8" wp14:editId="7849B531">
                  <wp:extent cx="9021170" cy="3302758"/>
                  <wp:effectExtent l="0" t="0" r="889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7649" cy="33087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98A" w:rsidRPr="003B4AA0" w:rsidTr="003B4AA0">
        <w:trPr>
          <w:trHeight w:val="417"/>
        </w:trPr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8A" w:rsidRPr="003B4AA0" w:rsidRDefault="002462CC">
            <w:pPr>
              <w:widowControl w:val="0"/>
              <w:ind w:right="-1"/>
              <w:jc w:val="both"/>
              <w:rPr>
                <w:color w:val="000000"/>
              </w:rPr>
            </w:pPr>
            <w:r w:rsidRPr="003B4AA0">
              <w:rPr>
                <w:b/>
                <w:color w:val="000000"/>
              </w:rPr>
              <w:lastRenderedPageBreak/>
              <w:t>Тема</w:t>
            </w:r>
            <w:r w:rsidRPr="003B4AA0">
              <w:rPr>
                <w:color w:val="000000"/>
              </w:rPr>
              <w:t xml:space="preserve"> </w:t>
            </w:r>
            <w:r w:rsidRPr="003B4AA0">
              <w:rPr>
                <w:b/>
                <w:color w:val="000000"/>
              </w:rPr>
              <w:t>урока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8A" w:rsidRPr="003B4AA0" w:rsidRDefault="002462CC">
            <w:pPr>
              <w:widowControl w:val="0"/>
              <w:jc w:val="both"/>
              <w:rPr>
                <w:color w:val="000000"/>
              </w:rPr>
            </w:pPr>
            <w:r w:rsidRPr="003B4AA0">
              <w:rPr>
                <w:color w:val="000000"/>
              </w:rPr>
              <w:t>Рычаг. Равновесие сил на рычаге. Момент силы</w:t>
            </w:r>
          </w:p>
        </w:tc>
      </w:tr>
      <w:tr w:rsidR="0033498A" w:rsidRPr="003B4AA0" w:rsidTr="003B4AA0">
        <w:trPr>
          <w:trHeight w:val="598"/>
        </w:trPr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8A" w:rsidRPr="003B4AA0" w:rsidRDefault="002462CC">
            <w:pPr>
              <w:widowControl w:val="0"/>
              <w:ind w:right="-1"/>
              <w:jc w:val="both"/>
              <w:rPr>
                <w:color w:val="000000"/>
              </w:rPr>
            </w:pPr>
            <w:r w:rsidRPr="003B4AA0">
              <w:rPr>
                <w:b/>
                <w:color w:val="000000"/>
              </w:rPr>
              <w:t>Уровень изучения</w:t>
            </w:r>
            <w:r w:rsidRPr="003B4AA0">
              <w:rPr>
                <w:color w:val="000000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8A" w:rsidRPr="003B4AA0" w:rsidRDefault="002462CC">
            <w:pPr>
              <w:widowControl w:val="0"/>
              <w:ind w:right="-1"/>
              <w:jc w:val="both"/>
              <w:rPr>
                <w:color w:val="000000"/>
              </w:rPr>
            </w:pPr>
            <w:r w:rsidRPr="003B4AA0">
              <w:rPr>
                <w:color w:val="000000"/>
              </w:rPr>
              <w:t>базовый</w:t>
            </w:r>
          </w:p>
        </w:tc>
      </w:tr>
      <w:tr w:rsidR="0033498A" w:rsidRPr="003B4AA0" w:rsidTr="003B4AA0">
        <w:trPr>
          <w:trHeight w:val="417"/>
        </w:trPr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8A" w:rsidRPr="003B4AA0" w:rsidRDefault="002462CC">
            <w:pPr>
              <w:widowControl w:val="0"/>
              <w:ind w:right="-1"/>
              <w:jc w:val="both"/>
              <w:rPr>
                <w:b/>
                <w:color w:val="000000"/>
              </w:rPr>
            </w:pPr>
            <w:r w:rsidRPr="003B4AA0">
              <w:rPr>
                <w:b/>
                <w:color w:val="000000"/>
              </w:rPr>
              <w:t xml:space="preserve">Тип урока </w:t>
            </w:r>
            <w:r w:rsidRPr="003B4AA0">
              <w:rPr>
                <w:color w:val="000000"/>
              </w:rPr>
              <w:t>(укажите тип урока):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8A" w:rsidRPr="003B4AA0" w:rsidRDefault="002462CC">
            <w:pPr>
              <w:widowControl w:val="0"/>
              <w:jc w:val="both"/>
              <w:rPr>
                <w:color w:val="000000"/>
              </w:rPr>
            </w:pPr>
            <w:r w:rsidRPr="003B4AA0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3B4AA0">
              <w:rPr>
                <w:color w:val="000000"/>
              </w:rPr>
              <w:t xml:space="preserve"> </w:t>
            </w:r>
            <w:r w:rsidRPr="003B4AA0">
              <w:rPr>
                <w:b/>
                <w:bCs/>
                <w:color w:val="000000"/>
              </w:rPr>
              <w:t>урок освоения новых знаний и умений</w:t>
            </w:r>
          </w:p>
          <w:p w:rsidR="0033498A" w:rsidRPr="003B4AA0" w:rsidRDefault="002462CC">
            <w:pPr>
              <w:widowControl w:val="0"/>
              <w:jc w:val="both"/>
              <w:rPr>
                <w:color w:val="000000"/>
              </w:rPr>
            </w:pPr>
            <w:r w:rsidRPr="003B4AA0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3B4AA0">
              <w:rPr>
                <w:color w:val="000000"/>
              </w:rPr>
              <w:t xml:space="preserve"> </w:t>
            </w:r>
            <w:r w:rsidRPr="003B4AA0">
              <w:rPr>
                <w:color w:val="000000"/>
              </w:rPr>
              <w:t>урок-закрепление</w:t>
            </w:r>
          </w:p>
          <w:p w:rsidR="0033498A" w:rsidRPr="003B4AA0" w:rsidRDefault="002462CC">
            <w:pPr>
              <w:widowControl w:val="0"/>
              <w:jc w:val="both"/>
              <w:rPr>
                <w:color w:val="000000"/>
              </w:rPr>
            </w:pPr>
            <w:r w:rsidRPr="003B4AA0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3B4AA0">
              <w:rPr>
                <w:color w:val="000000"/>
              </w:rPr>
              <w:t xml:space="preserve"> </w:t>
            </w:r>
            <w:r w:rsidRPr="003B4AA0">
              <w:rPr>
                <w:color w:val="000000"/>
              </w:rPr>
              <w:t>урок-повторение</w:t>
            </w:r>
          </w:p>
          <w:p w:rsidR="0033498A" w:rsidRPr="003B4AA0" w:rsidRDefault="002462CC">
            <w:pPr>
              <w:widowControl w:val="0"/>
              <w:jc w:val="both"/>
              <w:rPr>
                <w:color w:val="000000"/>
              </w:rPr>
            </w:pPr>
            <w:r w:rsidRPr="003B4AA0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3B4AA0">
              <w:rPr>
                <w:color w:val="000000"/>
              </w:rPr>
              <w:t xml:space="preserve"> </w:t>
            </w:r>
            <w:r w:rsidRPr="003B4AA0">
              <w:rPr>
                <w:color w:val="000000"/>
              </w:rPr>
              <w:t>урок систематизации знаний и умений</w:t>
            </w:r>
          </w:p>
          <w:p w:rsidR="0033498A" w:rsidRPr="003B4AA0" w:rsidRDefault="002462CC">
            <w:pPr>
              <w:widowControl w:val="0"/>
              <w:jc w:val="both"/>
              <w:rPr>
                <w:color w:val="000000"/>
              </w:rPr>
            </w:pPr>
            <w:r w:rsidRPr="003B4AA0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3B4AA0">
              <w:rPr>
                <w:color w:val="000000"/>
              </w:rPr>
              <w:t xml:space="preserve"> </w:t>
            </w:r>
            <w:r w:rsidRPr="003B4AA0">
              <w:rPr>
                <w:color w:val="000000"/>
              </w:rPr>
              <w:t xml:space="preserve">урок </w:t>
            </w:r>
            <w:r w:rsidRPr="003B4AA0">
              <w:rPr>
                <w:color w:val="000000"/>
              </w:rPr>
              <w:t>развивающего контроля</w:t>
            </w:r>
          </w:p>
          <w:p w:rsidR="0033498A" w:rsidRPr="003B4AA0" w:rsidRDefault="002462CC">
            <w:pPr>
              <w:widowControl w:val="0"/>
              <w:jc w:val="both"/>
              <w:rPr>
                <w:color w:val="000000"/>
              </w:rPr>
            </w:pPr>
            <w:r w:rsidRPr="003B4AA0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3B4AA0">
              <w:rPr>
                <w:color w:val="000000"/>
              </w:rPr>
              <w:t xml:space="preserve"> </w:t>
            </w:r>
            <w:r w:rsidRPr="003B4AA0">
              <w:rPr>
                <w:color w:val="000000"/>
              </w:rPr>
              <w:t>комбинированный урок</w:t>
            </w:r>
          </w:p>
          <w:p w:rsidR="0033498A" w:rsidRPr="003B4AA0" w:rsidRDefault="002462CC">
            <w:pPr>
              <w:widowControl w:val="0"/>
              <w:jc w:val="both"/>
              <w:rPr>
                <w:color w:val="000000"/>
              </w:rPr>
            </w:pPr>
            <w:r w:rsidRPr="003B4AA0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3B4AA0">
              <w:rPr>
                <w:color w:val="000000"/>
              </w:rPr>
              <w:t xml:space="preserve"> </w:t>
            </w:r>
            <w:r w:rsidRPr="003B4AA0">
              <w:rPr>
                <w:color w:val="000000"/>
              </w:rPr>
              <w:t>другой (впишите)</w:t>
            </w:r>
          </w:p>
        </w:tc>
      </w:tr>
      <w:tr w:rsidR="0033498A" w:rsidRPr="003B4AA0" w:rsidTr="003B4AA0">
        <w:trPr>
          <w:trHeight w:val="417"/>
        </w:trPr>
        <w:tc>
          <w:tcPr>
            <w:tcW w:w="14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8A" w:rsidRPr="003B4AA0" w:rsidRDefault="002462CC">
            <w:pPr>
              <w:widowControl w:val="0"/>
              <w:jc w:val="both"/>
              <w:rPr>
                <w:color w:val="000000"/>
              </w:rPr>
            </w:pPr>
            <w:r w:rsidRPr="003B4AA0">
              <w:rPr>
                <w:b/>
                <w:color w:val="000000"/>
              </w:rPr>
              <w:t xml:space="preserve">Планируемые результаты </w:t>
            </w:r>
            <w:r w:rsidRPr="003B4AA0">
              <w:rPr>
                <w:b/>
              </w:rPr>
              <w:t>(по ПРП)</w:t>
            </w:r>
            <w:r w:rsidRPr="003B4AA0">
              <w:rPr>
                <w:b/>
                <w:color w:val="000000"/>
              </w:rPr>
              <w:t>:</w:t>
            </w:r>
          </w:p>
        </w:tc>
      </w:tr>
      <w:tr w:rsidR="0033498A" w:rsidRPr="003B4AA0" w:rsidTr="003B4AA0">
        <w:trPr>
          <w:trHeight w:val="565"/>
        </w:trPr>
        <w:tc>
          <w:tcPr>
            <w:tcW w:w="14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8A" w:rsidRPr="003B4AA0" w:rsidRDefault="002462CC">
            <w:pPr>
              <w:widowControl w:val="0"/>
              <w:jc w:val="both"/>
              <w:rPr>
                <w:color w:val="000000"/>
              </w:rPr>
            </w:pPr>
            <w:r w:rsidRPr="003B4AA0">
              <w:rPr>
                <w:color w:val="000000"/>
              </w:rPr>
              <w:t>Личностные</w:t>
            </w:r>
          </w:p>
          <w:p w:rsidR="0033498A" w:rsidRPr="003B4AA0" w:rsidRDefault="002462CC">
            <w:pPr>
              <w:widowControl w:val="0"/>
              <w:jc w:val="both"/>
              <w:rPr>
                <w:color w:val="000000"/>
              </w:rPr>
            </w:pPr>
            <w:r w:rsidRPr="003B4AA0">
              <w:rPr>
                <w:color w:val="000000"/>
              </w:rPr>
              <w:t>формирование</w:t>
            </w:r>
            <w:r w:rsidRPr="003B4AA0">
              <w:rPr>
                <w:color w:val="000000"/>
              </w:rPr>
              <w:t xml:space="preserve"> умений</w:t>
            </w:r>
            <w:r w:rsidRPr="003B4AA0">
              <w:rPr>
                <w:color w:val="000000"/>
              </w:rPr>
              <w:t xml:space="preserve"> управлять своей уче</w:t>
            </w:r>
            <w:r w:rsidRPr="003B4AA0">
              <w:rPr>
                <w:color w:val="000000"/>
              </w:rPr>
              <w:t>бной деятельностью, формирование</w:t>
            </w:r>
            <w:r w:rsidRPr="003B4AA0">
              <w:rPr>
                <w:color w:val="000000"/>
              </w:rPr>
              <w:t xml:space="preserve"> интереса к физике при анализе физических явлений, формирование мотивации </w:t>
            </w:r>
            <w:r w:rsidRPr="003B4AA0">
              <w:rPr>
                <w:color w:val="000000"/>
              </w:rPr>
              <w:t>раскрытием связи теории и опыта, развитие внимания, памяти, логического и творческого мышления </w:t>
            </w:r>
          </w:p>
        </w:tc>
      </w:tr>
      <w:tr w:rsidR="0033498A" w:rsidRPr="003B4AA0" w:rsidTr="003B4AA0">
        <w:trPr>
          <w:trHeight w:val="565"/>
        </w:trPr>
        <w:tc>
          <w:tcPr>
            <w:tcW w:w="14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8A" w:rsidRPr="003B4AA0" w:rsidRDefault="002462CC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3B4AA0">
              <w:rPr>
                <w:color w:val="000000"/>
              </w:rPr>
              <w:t>Метапредметные</w:t>
            </w:r>
            <w:proofErr w:type="spellEnd"/>
          </w:p>
          <w:p w:rsidR="0033498A" w:rsidRPr="003B4AA0" w:rsidRDefault="002462CC">
            <w:pPr>
              <w:widowControl w:val="0"/>
              <w:jc w:val="both"/>
              <w:rPr>
                <w:color w:val="000000"/>
              </w:rPr>
            </w:pPr>
            <w:r w:rsidRPr="003B4AA0">
              <w:rPr>
                <w:color w:val="000000"/>
              </w:rPr>
              <w:t>развивать умение определять цели и задачи деятельности, выбирать средства реализации цели и применять их на практике, использовать различные ист</w:t>
            </w:r>
            <w:r w:rsidRPr="003B4AA0">
              <w:rPr>
                <w:color w:val="000000"/>
              </w:rPr>
              <w:t>очники для получения информации, выявлять причинно-следственные связи, искать аналогии и работать в команде, формировать умение анализировать факты при наблюдении и объяснении явлений, обобщать и делать выводы</w:t>
            </w:r>
          </w:p>
        </w:tc>
      </w:tr>
      <w:tr w:rsidR="0033498A" w:rsidRPr="003B4AA0" w:rsidTr="003B4AA0">
        <w:trPr>
          <w:trHeight w:val="565"/>
        </w:trPr>
        <w:tc>
          <w:tcPr>
            <w:tcW w:w="14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8A" w:rsidRPr="003B4AA0" w:rsidRDefault="002462CC">
            <w:pPr>
              <w:widowControl w:val="0"/>
              <w:jc w:val="both"/>
              <w:rPr>
                <w:color w:val="000000"/>
              </w:rPr>
            </w:pPr>
            <w:r w:rsidRPr="003B4AA0">
              <w:rPr>
                <w:color w:val="000000"/>
              </w:rPr>
              <w:t>Предметные</w:t>
            </w:r>
          </w:p>
          <w:p w:rsidR="0033498A" w:rsidRPr="003B4AA0" w:rsidRDefault="0000520E" w:rsidP="002462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различать</w:t>
            </w:r>
            <w:r w:rsidR="002462CC" w:rsidRPr="003B4A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простые механизмы от сложных</w:t>
            </w:r>
            <w:r w:rsidR="002462CC" w:rsidRPr="003B4AA0">
              <w:rPr>
                <w:color w:val="000000"/>
              </w:rPr>
              <w:t xml:space="preserve">, </w:t>
            </w:r>
            <w:proofErr w:type="gramStart"/>
            <w:r w:rsidR="002462CC">
              <w:rPr>
                <w:color w:val="000000"/>
              </w:rPr>
              <w:t>описывать</w:t>
            </w:r>
            <w:proofErr w:type="gramEnd"/>
            <w:r w:rsidR="002462CC">
              <w:rPr>
                <w:color w:val="000000"/>
              </w:rPr>
              <w:t xml:space="preserve"> что представляет собой рычаг, указывать плечо силы, находить плечо силы, объяснять какое действие оказывает на рычаг сила, объяснять правило равновесия рычага, находить момент силы, решать задачи, используя формулы</w:t>
            </w:r>
          </w:p>
        </w:tc>
      </w:tr>
      <w:tr w:rsidR="0033498A" w:rsidRPr="003B4AA0" w:rsidTr="003B4AA0">
        <w:trPr>
          <w:trHeight w:val="543"/>
        </w:trPr>
        <w:tc>
          <w:tcPr>
            <w:tcW w:w="14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8A" w:rsidRPr="003B4AA0" w:rsidRDefault="002462CC">
            <w:pPr>
              <w:widowControl w:val="0"/>
              <w:jc w:val="both"/>
              <w:rPr>
                <w:color w:val="000000"/>
              </w:rPr>
            </w:pPr>
            <w:r w:rsidRPr="003B4AA0">
              <w:rPr>
                <w:b/>
                <w:color w:val="000000"/>
              </w:rPr>
              <w:t>Ключевые слова</w:t>
            </w:r>
            <w:r w:rsidRPr="003B4AA0">
              <w:rPr>
                <w:color w:val="000000"/>
              </w:rPr>
              <w:t xml:space="preserve"> (введите через запятую список ключевых слов, характеризующих урок): рычаг, равновесие, сила, момент силы, правило </w:t>
            </w:r>
            <w:r w:rsidRPr="003B4AA0">
              <w:rPr>
                <w:color w:val="000000"/>
              </w:rPr>
              <w:t>моментов</w:t>
            </w:r>
          </w:p>
        </w:tc>
      </w:tr>
      <w:tr w:rsidR="0033498A" w:rsidRPr="003B4AA0" w:rsidTr="003B4AA0">
        <w:trPr>
          <w:trHeight w:val="411"/>
        </w:trPr>
        <w:tc>
          <w:tcPr>
            <w:tcW w:w="14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8A" w:rsidRPr="003B4AA0" w:rsidRDefault="002462CC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3B4AA0">
              <w:rPr>
                <w:b/>
                <w:color w:val="000000"/>
              </w:rPr>
              <w:t>Краткое описание</w:t>
            </w:r>
            <w:r w:rsidRPr="003B4AA0">
              <w:rPr>
                <w:color w:val="000000"/>
              </w:rPr>
              <w:t xml:space="preserve"> (введите аннотацию к уроку, укажите используемые материалы/оборудование/электронные образовательные ресурсы)</w:t>
            </w:r>
          </w:p>
          <w:p w:rsidR="0033498A" w:rsidRPr="003B4AA0" w:rsidRDefault="002462CC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3B4AA0">
              <w:rPr>
                <w:rFonts w:eastAsia="Calibri"/>
                <w:color w:val="000000"/>
                <w:lang w:eastAsia="en-US"/>
              </w:rPr>
              <w:t xml:space="preserve">Урок по физике для 7 класса по теме «Рычаг. Равновесие сил на рычаге. Момент силы». Урок освоения новых знаний. </w:t>
            </w:r>
            <w:r w:rsidRPr="003B4AA0">
              <w:rPr>
                <w:rFonts w:eastAsia="Calibri"/>
                <w:color w:val="000000"/>
                <w:lang w:eastAsia="en-US"/>
              </w:rPr>
              <w:t xml:space="preserve">На уроке предусмотрено использование следующий материалов и оборудования: </w:t>
            </w:r>
            <w:r w:rsidRPr="003B4AA0">
              <w:rPr>
                <w:rFonts w:eastAsia="Calibri"/>
                <w:color w:val="181818"/>
                <w:lang w:eastAsia="en-US"/>
              </w:rPr>
              <w:t xml:space="preserve">учебник, Интернет; компьютер, проектор, презентация к уроку, </w:t>
            </w:r>
            <w:r w:rsidRPr="003B4AA0">
              <w:rPr>
                <w:rFonts w:eastAsia="Calibri"/>
                <w:color w:val="181818"/>
                <w:lang w:eastAsia="en-US"/>
              </w:rPr>
              <w:lastRenderedPageBreak/>
              <w:t xml:space="preserve">рабочие карты для учащихся, цветные самоклеящиеся карточки для рефлексии. </w:t>
            </w:r>
            <w:proofErr w:type="gramStart"/>
            <w:r w:rsidRPr="003B4AA0">
              <w:rPr>
                <w:color w:val="181818"/>
              </w:rPr>
              <w:t>Оборудование: на группу - рычаг, грузы (4 шт.),</w:t>
            </w:r>
            <w:r w:rsidRPr="003B4AA0">
              <w:rPr>
                <w:color w:val="181818"/>
              </w:rPr>
              <w:t xml:space="preserve"> штатив; на демонстрационном столе – 2 штатива с рычагами, по 1 </w:t>
            </w:r>
            <w:proofErr w:type="spellStart"/>
            <w:r w:rsidRPr="003B4AA0">
              <w:rPr>
                <w:color w:val="181818"/>
              </w:rPr>
              <w:t>гр</w:t>
            </w:r>
            <w:proofErr w:type="spellEnd"/>
            <w:r w:rsidR="003B4AA0">
              <w:rPr>
                <w:color w:val="181818"/>
              </w:rPr>
              <w:t>, бутылка с крышкой.</w:t>
            </w:r>
            <w:proofErr w:type="gramEnd"/>
          </w:p>
        </w:tc>
      </w:tr>
    </w:tbl>
    <w:p w:rsidR="0033498A" w:rsidRDefault="0033498A">
      <w:pPr>
        <w:widowControl w:val="0"/>
        <w:ind w:right="-1"/>
        <w:jc w:val="both"/>
        <w:rPr>
          <w:color w:val="000000"/>
        </w:rPr>
      </w:pPr>
      <w:bookmarkStart w:id="2" w:name="_23ckvvd"/>
      <w:bookmarkEnd w:id="2"/>
    </w:p>
    <w:p w:rsidR="0033498A" w:rsidRDefault="002462CC">
      <w:pPr>
        <w:widowControl w:val="0"/>
        <w:rPr>
          <w:color w:val="000000"/>
        </w:rPr>
      </w:pPr>
      <w:r>
        <w:rPr>
          <w:color w:val="000000"/>
        </w:rPr>
        <w:t>3. БЛОЧНО-МОДУЛЬНОЕ ОПИСАНИЕ УРОКА</w:t>
      </w:r>
    </w:p>
    <w:p w:rsidR="0033498A" w:rsidRDefault="0033498A">
      <w:pPr>
        <w:widowControl w:val="0"/>
        <w:rPr>
          <w:b/>
        </w:rPr>
      </w:pPr>
    </w:p>
    <w:tbl>
      <w:tblPr>
        <w:tblStyle w:val="affa"/>
        <w:tblW w:w="14560" w:type="dxa"/>
        <w:tblLayout w:type="fixed"/>
        <w:tblLook w:val="04A0" w:firstRow="1" w:lastRow="0" w:firstColumn="1" w:lastColumn="0" w:noHBand="0" w:noVBand="1"/>
      </w:tblPr>
      <w:tblGrid>
        <w:gridCol w:w="14560"/>
      </w:tblGrid>
      <w:tr w:rsidR="0033498A">
        <w:tc>
          <w:tcPr>
            <w:tcW w:w="14560" w:type="dxa"/>
            <w:shd w:val="clear" w:color="F2F2F2" w:fill="C6D9F1" w:themeFill="text2" w:themeFillTint="33"/>
          </w:tcPr>
          <w:p w:rsidR="0033498A" w:rsidRDefault="002462CC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1F497D" w:themeColor="text2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1.1. </w:t>
            </w:r>
            <w:r>
              <w:rPr>
                <w:b/>
              </w:rPr>
              <w:t>Мотивирование на учебную деятельность</w:t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widowControl w:val="0"/>
              <w:rPr>
                <w:i/>
              </w:rPr>
            </w:pPr>
            <w:r>
              <w:rPr>
                <w:i/>
              </w:rPr>
              <w:t>Укажите</w:t>
            </w:r>
            <w:r>
              <w:rPr>
                <w:i/>
              </w:rPr>
              <w:t xml:space="preserve"> формы организации учебной деятельности на данном этапе урока. Опишите конкретную учебную установку, вопрос, задание, интересный факт, </w:t>
            </w:r>
            <w:proofErr w:type="gramStart"/>
            <w:r>
              <w:rPr>
                <w:i/>
              </w:rPr>
              <w:t>которые</w:t>
            </w:r>
            <w:proofErr w:type="gramEnd"/>
            <w:r>
              <w:rPr>
                <w:i/>
              </w:rPr>
              <w:t xml:space="preserve"> мотивируют мыслительную деятельность школьника</w:t>
            </w:r>
            <w:r>
              <w:rPr>
                <w:i/>
                <w:color w:val="000000"/>
              </w:rPr>
              <w:t xml:space="preserve"> (это интересно/знаешь ли ты, что)</w:t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pStyle w:val="af4"/>
              <w:widowControl w:val="0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 xml:space="preserve">Здравствуйте, ребята! Я рада </w:t>
            </w:r>
            <w:r>
              <w:rPr>
                <w:rFonts w:ascii="Open Sans;sans-serif" w:hAnsi="Open Sans;sans-serif"/>
                <w:color w:val="000000"/>
                <w:sz w:val="21"/>
              </w:rPr>
              <w:t>нашей встрече. Надеюсь, что наш урок пройдет интересно и увлекательно, с большой пользой для вас.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b/>
                <w:i/>
                <w:color w:val="000000"/>
                <w:sz w:val="21"/>
              </w:rPr>
              <w:t>Контроль наличия учебных принадлежностей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 xml:space="preserve">-  Искренне  желаю вам успешно и плодотворно потрудиться!  Мы с вами говорили о механическом движении, траектории, </w:t>
            </w:r>
            <w:r>
              <w:rPr>
                <w:rFonts w:ascii="Open Sans;sans-serif" w:hAnsi="Open Sans;sans-serif"/>
                <w:color w:val="000000"/>
                <w:sz w:val="21"/>
              </w:rPr>
              <w:t xml:space="preserve">скорости движения тела. </w:t>
            </w:r>
            <w:proofErr w:type="gramStart"/>
            <w:r>
              <w:rPr>
                <w:rFonts w:ascii="Open Sans;sans-serif" w:hAnsi="Open Sans;sans-serif"/>
                <w:color w:val="000000"/>
                <w:sz w:val="21"/>
              </w:rPr>
              <w:t>Познакомились</w:t>
            </w:r>
            <w:proofErr w:type="gramEnd"/>
            <w:r>
              <w:rPr>
                <w:rFonts w:ascii="Open Sans;sans-serif" w:hAnsi="Open Sans;sans-serif"/>
                <w:color w:val="000000"/>
                <w:sz w:val="21"/>
              </w:rPr>
              <w:t xml:space="preserve"> как нужно решать задачи.  Сегодня в ходе урока мы должны закрепить навыки, осуществлять перевод единиц измерения, проводить расчет пути, скорости, времени движения тела, научиться решать графические задачи.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>Ученики слу</w:t>
            </w:r>
            <w:r>
              <w:rPr>
                <w:rFonts w:ascii="Open Sans;sans-serif" w:hAnsi="Open Sans;sans-serif"/>
                <w:color w:val="000000"/>
                <w:sz w:val="21"/>
              </w:rPr>
              <w:t>шают учителя и настраиваются на изучение и восприятие нового материала.</w:t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1.2. </w:t>
            </w:r>
            <w:r>
              <w:rPr>
                <w:b/>
              </w:rPr>
              <w:t>Актуализация опорных знаний</w:t>
            </w:r>
          </w:p>
        </w:tc>
      </w:tr>
      <w:tr w:rsidR="0033498A">
        <w:trPr>
          <w:trHeight w:val="862"/>
        </w:trPr>
        <w:tc>
          <w:tcPr>
            <w:tcW w:w="14560" w:type="dxa"/>
          </w:tcPr>
          <w:p w:rsidR="0033498A" w:rsidRPr="003B4AA0" w:rsidRDefault="002462CC" w:rsidP="003B4AA0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>Укажите формы организации учебной деятельности и учебные задания для актуализации опорных знаний, необходимых для изучения нового</w:t>
            </w:r>
          </w:p>
        </w:tc>
      </w:tr>
      <w:tr w:rsidR="0033498A">
        <w:trPr>
          <w:trHeight w:val="862"/>
        </w:trPr>
        <w:tc>
          <w:tcPr>
            <w:tcW w:w="14560" w:type="dxa"/>
          </w:tcPr>
          <w:p w:rsidR="0033498A" w:rsidRDefault="002462CC">
            <w:pPr>
              <w:pStyle w:val="af4"/>
              <w:shd w:val="clear" w:color="FFFFFF" w:fill="FFFFFF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>Итак, начина</w:t>
            </w:r>
            <w:r>
              <w:rPr>
                <w:rFonts w:ascii="Open Sans;sans-serif" w:hAnsi="Open Sans;sans-serif"/>
                <w:color w:val="000000"/>
                <w:sz w:val="21"/>
              </w:rPr>
              <w:t>ем урок! Сейчас вам надо вспомнить материал, который вам понадобится на сегодняшнем уроке для открытия вами новых знаний.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color w:val="181818"/>
              </w:rPr>
              <w:t> </w:t>
            </w:r>
            <w:r>
              <w:rPr>
                <w:rFonts w:ascii="Open Sans;sans-serif" w:hAnsi="Open Sans;sans-serif"/>
                <w:color w:val="000000"/>
                <w:sz w:val="21"/>
              </w:rPr>
              <w:t>- Выполните  тестовые задания.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>1) Простые механизмы применяют для того, чтобы: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 xml:space="preserve">    А) проводить измерения физических величин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 xml:space="preserve">    Б) </w:t>
            </w:r>
            <w:r>
              <w:rPr>
                <w:rFonts w:ascii="Open Sans;sans-serif" w:hAnsi="Open Sans;sans-serif"/>
                <w:color w:val="000000"/>
                <w:sz w:val="21"/>
              </w:rPr>
              <w:t>увеличить силу, действующую на тело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 xml:space="preserve">    В) проводить опыты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>2) Какой простой механизм лежит в основе действия шлагбаума?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 xml:space="preserve">    А) наклонная плоскость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 xml:space="preserve">    Б) клин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 xml:space="preserve">    В) рычаг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>3) Какой простой механизм представляет топор: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color w:val="000000"/>
              </w:rPr>
              <w:t xml:space="preserve">    </w:t>
            </w:r>
            <w:r>
              <w:rPr>
                <w:rFonts w:ascii="Open Sans;sans-serif" w:hAnsi="Open Sans;sans-serif"/>
                <w:color w:val="000000"/>
                <w:sz w:val="21"/>
              </w:rPr>
              <w:t>А) рычаг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 xml:space="preserve">    Б) винт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 xml:space="preserve">    В) клин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lastRenderedPageBreak/>
              <w:t>Взаимопроверка.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>Отдайте свою карту соседу по левую руку. Проверим задание. Полученные вами оценки поставьте в оценочную таблицу: по 1 баллу за каждое совпадение.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>-Молодцы, ребята!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>Учащиеся выполнят тестовые задания, затем проверяют друг друга.</w:t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Этап 1.3. </w:t>
            </w:r>
            <w:r>
              <w:rPr>
                <w:b/>
              </w:rPr>
              <w:t>Ц</w:t>
            </w:r>
            <w:r>
              <w:rPr>
                <w:b/>
              </w:rPr>
              <w:t>елеполагание</w:t>
            </w:r>
          </w:p>
        </w:tc>
      </w:tr>
      <w:tr w:rsidR="0033498A">
        <w:tc>
          <w:tcPr>
            <w:tcW w:w="14560" w:type="dxa"/>
          </w:tcPr>
          <w:p w:rsidR="0033498A" w:rsidRPr="003B4AA0" w:rsidRDefault="002462CC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Назовите цель (стратегия успеха): </w:t>
            </w:r>
            <w:r>
              <w:rPr>
                <w:i/>
                <w:color w:val="000000"/>
              </w:rPr>
              <w:t>ты узнаешь, ты научишься</w:t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widowControl w:val="0"/>
              <w:rPr>
                <w:i/>
              </w:rPr>
            </w:pPr>
            <w:r>
              <w:rPr>
                <w:i/>
              </w:rPr>
              <w:t>Ты узнаешь: что называют рычагом, плечом силы, когда происходит равновесие сил на рычаге, что такое момент силы</w:t>
            </w:r>
          </w:p>
          <w:p w:rsidR="0033498A" w:rsidRDefault="002462CC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Ты научишься: находить плечо силы, определять условия равновесия </w:t>
            </w:r>
            <w:r>
              <w:rPr>
                <w:i/>
              </w:rPr>
              <w:t>рычага, проводить опыты с рычагом</w:t>
            </w:r>
          </w:p>
        </w:tc>
      </w:tr>
      <w:tr w:rsidR="0033498A">
        <w:tc>
          <w:tcPr>
            <w:tcW w:w="14560" w:type="dxa"/>
            <w:shd w:val="clear" w:color="auto" w:fill="C6D9F1" w:themeFill="text2" w:themeFillTint="33"/>
          </w:tcPr>
          <w:p w:rsidR="0033498A" w:rsidRDefault="002462CC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1F497D" w:themeColor="text2"/>
              </w:rPr>
              <w:t>БЛОК 2. Освоение нового материала</w:t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2.1. Осуществление учебных действий по освоению нового материала</w:t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pStyle w:val="aff7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Укажите формы организации учебной деятельности, включая самостоятельную учебную деятельность учащихся (изучаем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ново</w:t>
            </w:r>
            <w:r>
              <w:rPr>
                <w:i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/открываем новое).</w:t>
            </w:r>
            <w:r>
              <w:rPr>
                <w:i/>
                <w:sz w:val="24"/>
                <w:szCs w:val="24"/>
              </w:rPr>
              <w:t xml:space="preserve"> Приведите учебные задания для </w:t>
            </w:r>
            <w:r>
              <w:rPr>
                <w:i/>
                <w:color w:val="000000"/>
                <w:sz w:val="24"/>
                <w:szCs w:val="24"/>
              </w:rPr>
              <w:t xml:space="preserve">самостоятельной работы с учебником,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электронными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образовательными материалам (р</w:t>
            </w:r>
            <w:r>
              <w:rPr>
                <w:i/>
                <w:sz w:val="24"/>
                <w:szCs w:val="24"/>
              </w:rPr>
              <w:t>екомендуется обратить внимание учеников на необходимость двукратного прочтения, просмотра, прослушивания материала. 1) на общее</w:t>
            </w:r>
            <w:r>
              <w:rPr>
                <w:i/>
                <w:sz w:val="24"/>
                <w:szCs w:val="24"/>
              </w:rPr>
              <w:t xml:space="preserve"> понимание и мотивацию 2) на детали). Приведите </w:t>
            </w:r>
            <w:r>
              <w:rPr>
                <w:i/>
                <w:color w:val="000000"/>
                <w:sz w:val="24"/>
                <w:szCs w:val="24"/>
              </w:rPr>
              <w:t>задания по составлению плана, тезисов, резюме, аннотации, презентаций; по наблюдению за процессами, их объяснением, проведению эксперимента и интерпретации результатов, по построению гипотезы на основе анализ</w:t>
            </w:r>
            <w:r>
              <w:rPr>
                <w:i/>
                <w:color w:val="000000"/>
                <w:sz w:val="24"/>
                <w:szCs w:val="24"/>
              </w:rPr>
              <w:t>а имеющихся данных и т.д.</w:t>
            </w:r>
          </w:p>
          <w:p w:rsidR="0033498A" w:rsidRDefault="0033498A">
            <w:pPr>
              <w:pStyle w:val="aff7"/>
              <w:rPr>
                <w:i/>
                <w:color w:val="000000"/>
              </w:rPr>
            </w:pPr>
          </w:p>
        </w:tc>
      </w:tr>
      <w:tr w:rsidR="0033498A">
        <w:tc>
          <w:tcPr>
            <w:tcW w:w="14560" w:type="dxa"/>
          </w:tcPr>
          <w:p w:rsidR="0033498A" w:rsidRPr="003B4AA0" w:rsidRDefault="002462CC">
            <w:pPr>
              <w:jc w:val="both"/>
            </w:pPr>
            <w:r w:rsidRPr="003B4AA0">
              <w:t xml:space="preserve">У меня на столе стоит бутылка газированной  воды. Ее нужно открыть. </w:t>
            </w:r>
          </w:p>
          <w:p w:rsidR="0033498A" w:rsidRPr="003B4AA0" w:rsidRDefault="002462CC">
            <w:pPr>
              <w:jc w:val="both"/>
            </w:pPr>
            <w:r w:rsidRPr="003B4AA0">
              <w:t>Чтобы получить нужный результат наших действий, нам нужно совершить ….(механическую работу). А какие же условия должны выполняться, чтобы работа совершалась?</w:t>
            </w:r>
          </w:p>
          <w:p w:rsidR="0033498A" w:rsidRPr="003B4AA0" w:rsidRDefault="002462CC">
            <w:pPr>
              <w:jc w:val="both"/>
            </w:pPr>
            <w:r w:rsidRPr="003B4AA0">
              <w:t>К</w:t>
            </w:r>
            <w:r w:rsidRPr="003B4AA0">
              <w:t xml:space="preserve"> телу должна быть приложена </w:t>
            </w:r>
            <w:proofErr w:type="gramStart"/>
            <w:r w:rsidRPr="003B4AA0">
              <w:t>сила</w:t>
            </w:r>
            <w:proofErr w:type="gramEnd"/>
            <w:r w:rsidRPr="003B4AA0">
              <w:t xml:space="preserve"> и оно должно двигаться.</w:t>
            </w:r>
          </w:p>
          <w:p w:rsidR="0033498A" w:rsidRPr="003B4AA0" w:rsidRDefault="002462CC">
            <w:pPr>
              <w:jc w:val="both"/>
            </w:pPr>
            <w:r w:rsidRPr="003B4AA0">
              <w:t xml:space="preserve"> (вызывается ученик, пробует открыть руками)</w:t>
            </w:r>
          </w:p>
          <w:p w:rsidR="0033498A" w:rsidRPr="003B4AA0" w:rsidRDefault="002462CC">
            <w:pPr>
              <w:jc w:val="both"/>
            </w:pPr>
            <w:r w:rsidRPr="003B4AA0">
              <w:t xml:space="preserve">С помощью чего мы можем открыть эту бутылку? (Открывалки) </w:t>
            </w:r>
          </w:p>
          <w:p w:rsidR="0033498A" w:rsidRDefault="002462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4AA0">
              <w:t xml:space="preserve">Открывалка не что иное, как рычаг, который вы использовали для выполнения механической работы. </w:t>
            </w:r>
            <w:r w:rsidRPr="003B4AA0">
              <w:t>Она относится к простым механизмам, которые человек использует в повседневной жизни.</w:t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2.2. Проверка первичного усвоения</w:t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rPr>
                <w:i/>
              </w:rPr>
            </w:pPr>
            <w:r>
              <w:rPr>
                <w:i/>
              </w:rPr>
              <w:t xml:space="preserve">Укажите виды учебной деятельности, используйте соответствующие методические приемы. </w:t>
            </w:r>
            <w:r>
              <w:rPr>
                <w:i/>
                <w:color w:val="000000"/>
              </w:rPr>
              <w:t>(</w:t>
            </w:r>
            <w:r>
              <w:rPr>
                <w:i/>
              </w:rPr>
              <w:t>Сформулируйте</w:t>
            </w:r>
            <w:proofErr w:type="gramStart"/>
            <w:r>
              <w:rPr>
                <w:i/>
              </w:rPr>
              <w:t>/И</w:t>
            </w:r>
            <w:proofErr w:type="gramEnd"/>
            <w:r>
              <w:rPr>
                <w:i/>
              </w:rPr>
              <w:t>зложите факты/Проверьте себя/Д</w:t>
            </w:r>
            <w:r>
              <w:rPr>
                <w:i/>
              </w:rPr>
              <w:t>айте определение понятию/Установите, что (где, когда)/Сформулируйте главное (тезис, мысль, правило, закон</w:t>
            </w:r>
            <w:r>
              <w:rPr>
                <w:i/>
                <w:color w:val="000000"/>
              </w:rPr>
              <w:t>)</w:t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pStyle w:val="af4"/>
              <w:spacing w:after="0"/>
              <w:rPr>
                <w:i/>
                <w:color w:val="000000"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>Проблемный вопрос:</w:t>
            </w:r>
          </w:p>
          <w:p w:rsidR="0033498A" w:rsidRDefault="002462CC">
            <w:pPr>
              <w:pStyle w:val="af4"/>
              <w:spacing w:after="0"/>
              <w:rPr>
                <w:i/>
                <w:color w:val="000000"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>-Сегодня мы подробнее других механизмов изучим рычаг. Во время предыдущей работы кто нашел информацию, что такое рычаг?</w:t>
            </w:r>
          </w:p>
          <w:p w:rsidR="0033498A" w:rsidRDefault="002462CC">
            <w:pPr>
              <w:pStyle w:val="af4"/>
              <w:spacing w:after="0"/>
              <w:rPr>
                <w:i/>
                <w:color w:val="000000"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>- Это тве</w:t>
            </w:r>
            <w:r>
              <w:rPr>
                <w:rFonts w:ascii="Open Sans;sans-serif" w:hAnsi="Open Sans;sans-serif"/>
                <w:color w:val="000000"/>
                <w:sz w:val="21"/>
              </w:rPr>
              <w:t>рдое тело, которое может вращаться вокруг неподвижной опоры.</w:t>
            </w:r>
          </w:p>
          <w:p w:rsidR="0033498A" w:rsidRDefault="002462CC">
            <w:pPr>
              <w:pStyle w:val="af4"/>
              <w:spacing w:after="0"/>
              <w:rPr>
                <w:i/>
                <w:color w:val="000000"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>( На демонстрационном столе учителя расположены 2 рычага). Приглашаются 2 человека-помощника. Покажите точку опоры каждый на своем рычаге. Подвесьте по 1 грузу на левую часть рычага в любом месте</w:t>
            </w:r>
            <w:r>
              <w:rPr>
                <w:rFonts w:ascii="Open Sans;sans-serif" w:hAnsi="Open Sans;sans-serif"/>
                <w:color w:val="000000"/>
                <w:sz w:val="21"/>
              </w:rPr>
              <w:t>. Рычаг вышел из положения равновесия. Как вернуть рычаг в исходное положение?</w:t>
            </w:r>
          </w:p>
          <w:p w:rsidR="0033498A" w:rsidRDefault="002462CC">
            <w:pPr>
              <w:pStyle w:val="af4"/>
              <w:spacing w:after="0"/>
              <w:rPr>
                <w:i/>
                <w:color w:val="000000"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 xml:space="preserve">- 1 уч.: уравновесьте рычаг с помощью динамометра, приложив силу к другой части рычага. 2 уч.: уравновесьте рычаг с помощью динамометра, приложив </w:t>
            </w:r>
            <w:r>
              <w:rPr>
                <w:rFonts w:ascii="Open Sans;sans-serif" w:hAnsi="Open Sans;sans-serif"/>
                <w:color w:val="000000"/>
                <w:sz w:val="21"/>
              </w:rPr>
              <w:lastRenderedPageBreak/>
              <w:t>силу к той же части рычага, где</w:t>
            </w:r>
            <w:r>
              <w:rPr>
                <w:rFonts w:ascii="Open Sans;sans-serif" w:hAnsi="Open Sans;sans-serif"/>
                <w:color w:val="000000"/>
                <w:sz w:val="21"/>
              </w:rPr>
              <w:t xml:space="preserve"> и подвешен груз. (Демонстрация эксперимента) В 1-м случае – рычаг первого рода, во 2-м – рычаг второго рода. Кратчайшее расстояние от точки опоры до прямой, вдоль которой действует на рычаг сила, называется плечом силы. (Кратчайшее расстояние – это перпен</w:t>
            </w:r>
            <w:r>
              <w:rPr>
                <w:rFonts w:ascii="Open Sans;sans-serif" w:hAnsi="Open Sans;sans-serif"/>
                <w:color w:val="000000"/>
                <w:sz w:val="21"/>
              </w:rPr>
              <w:t>дикуляр.) l1 – плечо силы F1. l2 – плечо силы F2. (Рисунок на слайде) Спасибо помощникам, присаживайтесь на места. Поставьте по 1 дополнительному баллу в оценочную таблицу. Ребята, когда мои помощники уравновешивали рычаг, то прилагали силу. От чего зависи</w:t>
            </w:r>
            <w:r>
              <w:rPr>
                <w:rFonts w:ascii="Open Sans;sans-serif" w:hAnsi="Open Sans;sans-serif"/>
                <w:color w:val="000000"/>
                <w:sz w:val="21"/>
              </w:rPr>
              <w:t>т величина уравновешивающей силы? (От плеча силы)</w:t>
            </w:r>
          </w:p>
          <w:p w:rsidR="0033498A" w:rsidRDefault="002462CC">
            <w:pPr>
              <w:pStyle w:val="af4"/>
              <w:spacing w:after="0"/>
              <w:rPr>
                <w:i/>
                <w:color w:val="000000"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>-Давайте проверим эту гипотезу, проведя исследования. И сформулируем условие равновесия рычага. Соблюдайте правила ТБ. Проделайте опыты. Сделайте вывод и запишите его.</w:t>
            </w:r>
          </w:p>
          <w:p w:rsidR="0033498A" w:rsidRDefault="002462CC">
            <w:pPr>
              <w:pStyle w:val="af4"/>
              <w:spacing w:after="0"/>
              <w:rPr>
                <w:i/>
                <w:color w:val="000000"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>-Какова будет тема сегодняшнего урока?</w:t>
            </w:r>
            <w:r>
              <w:rPr>
                <w:rFonts w:ascii="Open Sans;sans-serif" w:hAnsi="Open Sans;sans-serif"/>
                <w:color w:val="000000"/>
                <w:sz w:val="21"/>
              </w:rPr>
              <w:t xml:space="preserve"> Попробуйте сформулировать.</w:t>
            </w:r>
          </w:p>
          <w:p w:rsidR="0033498A" w:rsidRDefault="002462CC">
            <w:pPr>
              <w:pStyle w:val="af4"/>
              <w:spacing w:after="0"/>
              <w:rPr>
                <w:i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ascii="Open Sans;sans-serif" w:hAnsi="Open Sans;sans-serif"/>
                <w:color w:val="000000"/>
                <w:sz w:val="21"/>
              </w:rPr>
              <w:t>В рабочую карту впишите тему урока «Условие равновесия рычага</w:t>
            </w:r>
            <w:proofErr w:type="gramStart"/>
            <w:r>
              <w:rPr>
                <w:rFonts w:ascii="Open Sans;sans-serif" w:hAnsi="Open Sans;sans-serif"/>
                <w:color w:val="000000"/>
                <w:sz w:val="21"/>
              </w:rPr>
              <w:t>.»</w:t>
            </w:r>
            <w:proofErr w:type="gramEnd"/>
          </w:p>
          <w:p w:rsidR="0033498A" w:rsidRDefault="002462CC">
            <w:pPr>
              <w:pStyle w:val="af4"/>
              <w:spacing w:after="0"/>
              <w:rPr>
                <w:i/>
                <w:color w:val="000000"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 xml:space="preserve">Учащиеся определяют тему урока. </w:t>
            </w:r>
            <w:r>
              <w:rPr>
                <w:rFonts w:ascii="Open Sans;sans-serif" w:hAnsi="Open Sans;sans-serif"/>
                <w:color w:val="000000"/>
                <w:sz w:val="21"/>
              </w:rPr>
              <w:t>Записывают тему урока в тетрадь. Выполняют указания  учителя.</w:t>
            </w:r>
          </w:p>
        </w:tc>
      </w:tr>
      <w:tr w:rsidR="0033498A">
        <w:tc>
          <w:tcPr>
            <w:tcW w:w="14560" w:type="dxa"/>
            <w:shd w:val="clear" w:color="auto" w:fill="C6D9F1" w:themeFill="text2" w:themeFillTint="33"/>
          </w:tcPr>
          <w:p w:rsidR="0033498A" w:rsidRDefault="002462CC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1F497D" w:themeColor="text2"/>
              </w:rPr>
              <w:lastRenderedPageBreak/>
              <w:t>БЛОК 3. Применение изученного материала</w:t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3.1. Применение </w:t>
            </w:r>
            <w:r>
              <w:rPr>
                <w:b/>
                <w:color w:val="000000"/>
              </w:rPr>
              <w:t>знаний, в том числе в новых ситуациях</w:t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rPr>
                <w:i/>
              </w:rPr>
            </w:pPr>
            <w:r>
              <w:rPr>
                <w:i/>
              </w:rPr>
              <w:t>Укажите формы организации соответствующего этапа урока. Предложите виды деятельности (решение задач, выполнение заданий, выполнение лабораторных работ, выполнение работ практикума, проведение исследовательского экспер</w:t>
            </w:r>
            <w:r>
              <w:rPr>
                <w:i/>
              </w:rPr>
              <w:t xml:space="preserve">имента, моделирование и конструирование и пр.), используйте соответствующие методические приемы </w:t>
            </w:r>
            <w:r>
              <w:rPr>
                <w:i/>
                <w:color w:val="000000"/>
              </w:rPr>
              <w:t>(используй правило/закон/формулу/теорию/идею/принцип и т.д.; докажите истинность/ложность утверждения и т.д.; аргументируйте собственное мнение; выполните задан</w:t>
            </w:r>
            <w:r>
              <w:rPr>
                <w:i/>
                <w:color w:val="000000"/>
              </w:rPr>
              <w:t xml:space="preserve">ие; решите задачу; </w:t>
            </w:r>
            <w:proofErr w:type="gramStart"/>
            <w:r>
              <w:rPr>
                <w:i/>
                <w:color w:val="000000"/>
              </w:rPr>
              <w:t>выполните</w:t>
            </w:r>
            <w:proofErr w:type="gramEnd"/>
            <w:r>
              <w:rPr>
                <w:i/>
                <w:color w:val="000000"/>
              </w:rPr>
              <w:t>/сделайте практическую/лабораторную работу и т.д.)</w:t>
            </w:r>
            <w:r>
              <w:rPr>
                <w:i/>
              </w:rPr>
              <w:t>.</w:t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>-Соблюдая  правила ТБ, проделайте   опыты. Заполните таблицу:</w:t>
            </w:r>
          </w:p>
          <w:tbl>
            <w:tblPr>
              <w:tblW w:w="1434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048"/>
              <w:gridCol w:w="2050"/>
              <w:gridCol w:w="2049"/>
              <w:gridCol w:w="2049"/>
              <w:gridCol w:w="2049"/>
              <w:gridCol w:w="2050"/>
              <w:gridCol w:w="2049"/>
            </w:tblGrid>
            <w:tr w:rsidR="0033498A"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33498A" w:rsidRDefault="002462CC">
                  <w:pPr>
                    <w:pStyle w:val="aff5"/>
                  </w:pPr>
                  <w:r>
                    <w:t>№</w:t>
                  </w:r>
                </w:p>
              </w:tc>
              <w:tc>
                <w:tcPr>
                  <w:tcW w:w="20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33498A" w:rsidRDefault="002462CC">
                  <w:pPr>
                    <w:pStyle w:val="af4"/>
                    <w:spacing w:after="0"/>
                    <w:rPr>
                      <w:i/>
                    </w:rPr>
                  </w:pPr>
                  <w:r>
                    <w:t xml:space="preserve">Сила </w:t>
                  </w:r>
                  <w:r>
                    <w:t>F1</w:t>
                  </w:r>
                </w:p>
              </w:tc>
              <w:tc>
                <w:tcPr>
                  <w:tcW w:w="20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33498A" w:rsidRDefault="002462CC">
                  <w:pPr>
                    <w:pStyle w:val="af4"/>
                    <w:spacing w:after="0"/>
                    <w:rPr>
                      <w:i/>
                    </w:rPr>
                  </w:pPr>
                  <w:r>
                    <w:t xml:space="preserve">Плечо  </w:t>
                  </w:r>
                  <w:r>
                    <w:t>L1</w:t>
                  </w:r>
                </w:p>
              </w:tc>
              <w:tc>
                <w:tcPr>
                  <w:tcW w:w="20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33498A" w:rsidRDefault="002462CC">
                  <w:pPr>
                    <w:pStyle w:val="af4"/>
                    <w:spacing w:after="0"/>
                    <w:rPr>
                      <w:i/>
                    </w:rPr>
                  </w:pPr>
                  <w:r>
                    <w:t xml:space="preserve">Сила </w:t>
                  </w:r>
                  <w:r>
                    <w:t>F2</w:t>
                  </w:r>
                </w:p>
              </w:tc>
              <w:tc>
                <w:tcPr>
                  <w:tcW w:w="20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33498A" w:rsidRDefault="002462CC">
                  <w:pPr>
                    <w:pStyle w:val="af4"/>
                    <w:spacing w:after="0"/>
                    <w:rPr>
                      <w:i/>
                    </w:rPr>
                  </w:pPr>
                  <w:r>
                    <w:t xml:space="preserve">Плечо  </w:t>
                  </w:r>
                  <w:r>
                    <w:t>L2</w:t>
                  </w:r>
                </w:p>
              </w:tc>
              <w:tc>
                <w:tcPr>
                  <w:tcW w:w="20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33498A" w:rsidRDefault="002462CC">
                  <w:pPr>
                    <w:pStyle w:val="af4"/>
                    <w:spacing w:after="0"/>
                    <w:rPr>
                      <w:i/>
                    </w:rPr>
                  </w:pPr>
                  <w:r>
                    <w:t>F1</w:t>
                  </w:r>
                  <w:r>
                    <w:t>/</w:t>
                  </w:r>
                  <w:r>
                    <w:t>F2</w:t>
                  </w:r>
                </w:p>
              </w:tc>
              <w:tc>
                <w:tcPr>
                  <w:tcW w:w="20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3498A" w:rsidRDefault="002462CC">
                  <w:pPr>
                    <w:pStyle w:val="af4"/>
                    <w:spacing w:after="0"/>
                    <w:rPr>
                      <w:i/>
                    </w:rPr>
                  </w:pPr>
                  <w:r>
                    <w:t>L1</w:t>
                  </w:r>
                  <w:r>
                    <w:t>/</w:t>
                  </w:r>
                  <w:r>
                    <w:t>L2</w:t>
                  </w:r>
                </w:p>
              </w:tc>
            </w:tr>
            <w:tr w:rsidR="0033498A">
              <w:tc>
                <w:tcPr>
                  <w:tcW w:w="204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33498A" w:rsidRDefault="0033498A">
                  <w:pPr>
                    <w:pStyle w:val="aff5"/>
                  </w:pPr>
                </w:p>
              </w:tc>
              <w:tc>
                <w:tcPr>
                  <w:tcW w:w="20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33498A" w:rsidRDefault="0033498A">
                  <w:pPr>
                    <w:pStyle w:val="aff5"/>
                  </w:pPr>
                </w:p>
              </w:tc>
              <w:tc>
                <w:tcPr>
                  <w:tcW w:w="204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33498A" w:rsidRDefault="0033498A">
                  <w:pPr>
                    <w:pStyle w:val="aff5"/>
                  </w:pPr>
                </w:p>
              </w:tc>
              <w:tc>
                <w:tcPr>
                  <w:tcW w:w="204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33498A" w:rsidRDefault="0033498A">
                  <w:pPr>
                    <w:pStyle w:val="aff5"/>
                  </w:pPr>
                </w:p>
              </w:tc>
              <w:tc>
                <w:tcPr>
                  <w:tcW w:w="204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33498A" w:rsidRDefault="0033498A">
                  <w:pPr>
                    <w:pStyle w:val="aff5"/>
                  </w:pPr>
                </w:p>
              </w:tc>
              <w:tc>
                <w:tcPr>
                  <w:tcW w:w="20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33498A" w:rsidRDefault="0033498A">
                  <w:pPr>
                    <w:pStyle w:val="aff5"/>
                  </w:pPr>
                </w:p>
              </w:tc>
              <w:tc>
                <w:tcPr>
                  <w:tcW w:w="204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3498A" w:rsidRDefault="0033498A">
                  <w:pPr>
                    <w:pStyle w:val="aff5"/>
                  </w:pPr>
                </w:p>
              </w:tc>
            </w:tr>
          </w:tbl>
          <w:p w:rsidR="0033498A" w:rsidRDefault="0033498A">
            <w:pPr>
              <w:pStyle w:val="af4"/>
              <w:spacing w:after="0"/>
              <w:rPr>
                <w:i/>
              </w:rPr>
            </w:pP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 xml:space="preserve">-Сформулируйте  вывод о том, при каком условии рычаг </w:t>
            </w:r>
            <w:r>
              <w:rPr>
                <w:rFonts w:ascii="Open Sans;sans-serif" w:hAnsi="Open Sans;sans-serif"/>
                <w:color w:val="000000"/>
                <w:sz w:val="21"/>
              </w:rPr>
              <w:t xml:space="preserve">находится в </w:t>
            </w:r>
            <w:proofErr w:type="spellStart"/>
            <w:r>
              <w:rPr>
                <w:rFonts w:ascii="Open Sans;sans-serif" w:hAnsi="Open Sans;sans-serif"/>
                <w:color w:val="000000"/>
                <w:sz w:val="21"/>
              </w:rPr>
              <w:t>равновесии</w:t>
            </w:r>
            <w:proofErr w:type="gramStart"/>
            <w:r>
              <w:rPr>
                <w:rFonts w:ascii="Open Sans;sans-serif" w:hAnsi="Open Sans;sans-serif"/>
                <w:color w:val="000000"/>
                <w:sz w:val="21"/>
              </w:rPr>
              <w:t>.Э</w:t>
            </w:r>
            <w:proofErr w:type="gramEnd"/>
            <w:r>
              <w:rPr>
                <w:rFonts w:ascii="Open Sans;sans-serif" w:hAnsi="Open Sans;sans-serif"/>
                <w:color w:val="000000"/>
                <w:sz w:val="21"/>
              </w:rPr>
              <w:t>то</w:t>
            </w:r>
            <w:proofErr w:type="spellEnd"/>
            <w:r>
              <w:rPr>
                <w:rFonts w:ascii="Open Sans;sans-serif" w:hAnsi="Open Sans;sans-serif"/>
                <w:color w:val="000000"/>
                <w:sz w:val="21"/>
              </w:rPr>
              <w:t xml:space="preserve"> и будет правилом равновесия рычага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>Дети строят план решения проблемы: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>-Будем считать, что каждый груз весит 1 Н.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>1.Уравновесим на рычаге силу в 2Н силой в 1Н. Определим плечи этих сил. Запишем данные в таблицу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>2. Вычислим отношен</w:t>
            </w:r>
            <w:r>
              <w:rPr>
                <w:rFonts w:ascii="Open Sans;sans-serif" w:hAnsi="Open Sans;sans-serif"/>
                <w:color w:val="000000"/>
                <w:sz w:val="21"/>
              </w:rPr>
              <w:t>ие сил: F1 / F2 и отношение плеч l2 / l1, сравните их.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>3. Уравновесим силу в 2Н силой в 1Н другим способом. Определим плечи этих сил. Запишем данные в таблицу.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color w:val="000000"/>
              </w:rPr>
              <w:t> </w:t>
            </w:r>
            <w:r>
              <w:rPr>
                <w:rFonts w:ascii="Open Sans;sans-serif" w:hAnsi="Open Sans;sans-serif"/>
                <w:color w:val="000000"/>
                <w:sz w:val="21"/>
              </w:rPr>
              <w:t>4. Вычислим отношение сил: F1 / F2 и отношение плеч l2 / l1 для данного опыта, сравним их.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color w:val="000000"/>
              </w:rPr>
              <w:t> </w:t>
            </w:r>
            <w:r>
              <w:rPr>
                <w:rFonts w:ascii="Open Sans;sans-serif" w:hAnsi="Open Sans;sans-serif"/>
                <w:color w:val="000000"/>
                <w:sz w:val="21"/>
              </w:rPr>
              <w:t xml:space="preserve">5. </w:t>
            </w:r>
            <w:r>
              <w:rPr>
                <w:rFonts w:ascii="Open Sans;sans-serif" w:hAnsi="Open Sans;sans-serif"/>
                <w:color w:val="000000"/>
                <w:sz w:val="21"/>
              </w:rPr>
              <w:t>Уравновесим силу в 3Н силой в 1Н. Определим плечи этих сил. Запишем данные в таблицу.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>6. Вычислим отношение сил: F1 / F2 и отношение плеч l2 / l1 для данного опыта, сравним их.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>7. Заполним таблицу.</w:t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3.2. Выполнение </w:t>
            </w:r>
            <w:proofErr w:type="spellStart"/>
            <w:r>
              <w:rPr>
                <w:b/>
                <w:color w:val="000000"/>
              </w:rPr>
              <w:t>межпредметных</w:t>
            </w:r>
            <w:proofErr w:type="spellEnd"/>
            <w:r>
              <w:rPr>
                <w:b/>
                <w:color w:val="000000"/>
              </w:rPr>
              <w:t xml:space="preserve"> заданий и заданий из </w:t>
            </w:r>
            <w:r>
              <w:rPr>
                <w:b/>
                <w:color w:val="000000"/>
              </w:rPr>
              <w:t>реальной жизни</w:t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rPr>
                <w:i/>
              </w:rPr>
            </w:pPr>
            <w:r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pStyle w:val="af4"/>
              <w:spacing w:after="0"/>
              <w:rPr>
                <w:i/>
                <w:color w:val="000000"/>
              </w:rPr>
            </w:pPr>
            <w:r>
              <w:rPr>
                <w:rStyle w:val="af2"/>
                <w:rFonts w:ascii="Times New Roman;Times;serif" w:hAnsi="Times New Roman;Times;serif"/>
                <w:b/>
                <w:i w:val="0"/>
                <w:color w:val="333333"/>
                <w:sz w:val="21"/>
              </w:rPr>
              <w:lastRenderedPageBreak/>
              <w:t>Практическое задание:</w:t>
            </w:r>
            <w:r>
              <w:rPr>
                <w:rFonts w:ascii="Times New Roman;Times;serif" w:hAnsi="Times New Roman;Times;serif"/>
                <w:color w:val="333333"/>
                <w:sz w:val="21"/>
              </w:rPr>
              <w:t> Оборудование: ножницы маникюрные, садовые, для металла. (Одни на группу, группы по три-четыре человека)</w:t>
            </w:r>
          </w:p>
          <w:p w:rsidR="0033498A" w:rsidRDefault="002462CC" w:rsidP="003B4AA0">
            <w:pPr>
              <w:pStyle w:val="af4"/>
              <w:spacing w:after="0"/>
              <w:rPr>
                <w:i/>
                <w:color w:val="000000"/>
              </w:rPr>
            </w:pPr>
            <w:r>
              <w:rPr>
                <w:rFonts w:ascii="Times New Roman;Times;serif" w:hAnsi="Times New Roman;Times;serif"/>
                <w:color w:val="333333"/>
                <w:sz w:val="21"/>
              </w:rPr>
              <w:t>Определите:</w:t>
            </w:r>
          </w:p>
          <w:p w:rsidR="0033498A" w:rsidRDefault="002462CC" w:rsidP="003B4AA0">
            <w:pPr>
              <w:pStyle w:val="af4"/>
              <w:spacing w:after="0"/>
              <w:rPr>
                <w:i/>
                <w:color w:val="000000"/>
              </w:rPr>
            </w:pPr>
            <w:r>
              <w:rPr>
                <w:rFonts w:ascii="Times New Roman;Times;serif" w:hAnsi="Times New Roman;Times;serif"/>
                <w:color w:val="333333"/>
                <w:sz w:val="21"/>
              </w:rPr>
              <w:t>-ось вращения (точку опоры)</w:t>
            </w:r>
          </w:p>
          <w:p w:rsidR="0033498A" w:rsidRDefault="002462CC" w:rsidP="003B4AA0">
            <w:pPr>
              <w:pStyle w:val="af4"/>
              <w:spacing w:after="0"/>
              <w:rPr>
                <w:i/>
                <w:color w:val="000000"/>
              </w:rPr>
            </w:pPr>
            <w:r>
              <w:rPr>
                <w:rFonts w:ascii="Times New Roman;Times;serif" w:hAnsi="Times New Roman;Times;serif"/>
                <w:color w:val="333333"/>
                <w:sz w:val="21"/>
              </w:rPr>
              <w:t xml:space="preserve">-длину плеч устройств, лежащих </w:t>
            </w:r>
            <w:r>
              <w:rPr>
                <w:rFonts w:ascii="Times New Roman;Times;serif" w:hAnsi="Times New Roman;Times;serif"/>
                <w:color w:val="333333"/>
                <w:sz w:val="21"/>
              </w:rPr>
              <w:t>у вас на столе</w:t>
            </w:r>
          </w:p>
          <w:p w:rsidR="0033498A" w:rsidRDefault="002462CC" w:rsidP="003B4AA0">
            <w:pPr>
              <w:pStyle w:val="af4"/>
              <w:spacing w:after="0"/>
              <w:rPr>
                <w:i/>
                <w:color w:val="000000"/>
              </w:rPr>
            </w:pPr>
            <w:r>
              <w:rPr>
                <w:rFonts w:ascii="Times New Roman;Times;serif" w:hAnsi="Times New Roman;Times;serif"/>
                <w:color w:val="333333"/>
                <w:sz w:val="21"/>
              </w:rPr>
              <w:t xml:space="preserve">Данные необходимо занести в таблицу на доске: </w:t>
            </w:r>
          </w:p>
          <w:p w:rsidR="0033498A" w:rsidRDefault="003B4AA0">
            <w:pPr>
              <w:pStyle w:val="af4"/>
              <w:spacing w:after="0"/>
              <w:rPr>
                <w:i/>
                <w:color w:val="000000"/>
              </w:rPr>
            </w:pPr>
            <w:r>
              <w:rPr>
                <w:i/>
                <w:noProof/>
                <w:color w:val="000000"/>
              </w:rPr>
              <w:drawing>
                <wp:inline distT="0" distB="0" distL="0" distR="0" wp14:anchorId="6C6A62D5">
                  <wp:extent cx="6987654" cy="1720528"/>
                  <wp:effectExtent l="0" t="0" r="381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2" cy="172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498A" w:rsidRDefault="002462CC">
            <w:pPr>
              <w:pStyle w:val="af4"/>
              <w:spacing w:after="0"/>
              <w:rPr>
                <w:i/>
                <w:color w:val="000000"/>
              </w:rPr>
            </w:pPr>
            <w:r>
              <w:rPr>
                <w:rFonts w:ascii="Times New Roman;Times;serif" w:hAnsi="Times New Roman;Times;serif"/>
                <w:color w:val="333333"/>
                <w:sz w:val="21"/>
              </w:rPr>
              <w:t>Какими ножницами проще будет разрезать, например, железный провод? Какой вывод можно сделать по результатам ваших измерений?</w:t>
            </w:r>
          </w:p>
          <w:p w:rsidR="0033498A" w:rsidRDefault="002462CC" w:rsidP="003B4AA0">
            <w:pPr>
              <w:pStyle w:val="af4"/>
              <w:spacing w:after="0"/>
              <w:rPr>
                <w:i/>
                <w:color w:val="000000"/>
              </w:rPr>
            </w:pPr>
            <w:r>
              <w:rPr>
                <w:rFonts w:ascii="Times New Roman;Times;serif" w:hAnsi="Times New Roman;Times;serif"/>
                <w:color w:val="333333"/>
                <w:sz w:val="21"/>
              </w:rPr>
              <w:t xml:space="preserve">Вывод: Чем больше длина плеча, тем меньше прикладываемая </w:t>
            </w:r>
            <w:r>
              <w:rPr>
                <w:rFonts w:ascii="Times New Roman;Times;serif" w:hAnsi="Times New Roman;Times;serif"/>
                <w:color w:val="333333"/>
                <w:sz w:val="21"/>
              </w:rPr>
              <w:t>сила.</w:t>
            </w:r>
            <w:r w:rsidR="003B4AA0">
              <w:rPr>
                <w:i/>
                <w:color w:val="000000"/>
              </w:rPr>
              <w:t xml:space="preserve"> </w:t>
            </w:r>
            <w:r>
              <w:rPr>
                <w:rFonts w:ascii="Times New Roman;Times;serif" w:hAnsi="Times New Roman;Times;serif"/>
                <w:color w:val="333333"/>
                <w:sz w:val="21"/>
              </w:rPr>
              <w:t>Продолжаем составлять опорный конспект. Рычаги бывают двух видов.</w:t>
            </w:r>
          </w:p>
          <w:p w:rsidR="0033498A" w:rsidRDefault="003B4AA0" w:rsidP="003B4AA0">
            <w:pPr>
              <w:pStyle w:val="af4"/>
              <w:spacing w:after="150"/>
              <w:ind w:left="540"/>
              <w:rPr>
                <w:i/>
                <w:color w:val="000000"/>
              </w:rPr>
            </w:pPr>
            <w:r>
              <w:rPr>
                <w:i/>
                <w:noProof/>
                <w:color w:val="000000"/>
              </w:rPr>
              <w:drawing>
                <wp:inline distT="0" distB="0" distL="0" distR="0" wp14:anchorId="4884B564" wp14:editId="262F8BEE">
                  <wp:extent cx="6381026" cy="2156347"/>
                  <wp:effectExtent l="0" t="0" r="127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805" cy="2157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B4AA0" w:rsidRDefault="003B4AA0" w:rsidP="003B4AA0">
            <w:pPr>
              <w:pStyle w:val="af4"/>
              <w:spacing w:after="150"/>
              <w:ind w:left="540"/>
              <w:rPr>
                <w:i/>
                <w:color w:val="000000"/>
              </w:rPr>
            </w:pPr>
          </w:p>
          <w:p w:rsidR="003B4AA0" w:rsidRDefault="003B4AA0" w:rsidP="003B4AA0">
            <w:pPr>
              <w:pStyle w:val="af4"/>
              <w:spacing w:after="150"/>
              <w:ind w:left="540"/>
              <w:rPr>
                <w:i/>
                <w:color w:val="000000"/>
              </w:rPr>
            </w:pPr>
            <w:bookmarkStart w:id="3" w:name="_GoBack"/>
            <w:bookmarkEnd w:id="3"/>
          </w:p>
          <w:p w:rsidR="003B4AA0" w:rsidRDefault="003B4AA0" w:rsidP="003B4AA0">
            <w:pPr>
              <w:pStyle w:val="af4"/>
              <w:spacing w:after="150"/>
              <w:ind w:left="540"/>
              <w:rPr>
                <w:i/>
                <w:color w:val="000000"/>
              </w:rPr>
            </w:pP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 3.3. Выполнение заданий в формате ГИА (ОГЭ, ЕГЭ)</w:t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rPr>
                <w:i/>
              </w:rPr>
            </w:pPr>
            <w:r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33498A">
        <w:tc>
          <w:tcPr>
            <w:tcW w:w="14560" w:type="dxa"/>
          </w:tcPr>
          <w:p w:rsidR="0033498A" w:rsidRDefault="0033498A">
            <w:pPr>
              <w:rPr>
                <w:i/>
                <w:color w:val="000000"/>
              </w:rPr>
            </w:pPr>
          </w:p>
          <w:p w:rsidR="0033498A" w:rsidRDefault="002462CC">
            <w:pPr>
              <w:rPr>
                <w:i/>
                <w:color w:val="000000"/>
              </w:rPr>
            </w:pPr>
            <w:r>
              <w:rPr>
                <w:rFonts w:ascii="Times New Roman;Times;serif" w:hAnsi="Times New Roman;Times;serif"/>
                <w:color w:val="000000"/>
                <w:sz w:val="21"/>
              </w:rPr>
              <w:t>Решение.</w:t>
            </w:r>
          </w:p>
          <w:p w:rsidR="0033498A" w:rsidRPr="003B4AA0" w:rsidRDefault="002462CC">
            <w:pPr>
              <w:pStyle w:val="af4"/>
              <w:spacing w:after="0"/>
              <w:ind w:firstLine="375"/>
              <w:jc w:val="both"/>
              <w:rPr>
                <w:rFonts w:asciiTheme="minorHAnsi" w:hAnsiTheme="minorHAnsi"/>
                <w:i/>
                <w:color w:val="000000"/>
              </w:rPr>
            </w:pPr>
            <w:r>
              <w:rPr>
                <w:rFonts w:ascii="Times New Roman;Times;serif" w:hAnsi="Times New Roman;Times;serif"/>
                <w:color w:val="000000"/>
                <w:sz w:val="21"/>
              </w:rPr>
              <w:t>Для равновесия необходимо равенство моментов: </w:t>
            </w:r>
            <w:r>
              <w:rPr>
                <w:rFonts w:ascii="Times New Roman;Times;serif" w:hAnsi="Times New Roman;Times;serif"/>
                <w:i/>
                <w:color w:val="000000"/>
                <w:sz w:val="21"/>
              </w:rPr>
              <w:t>F</w:t>
            </w:r>
            <w:r>
              <w:rPr>
                <w:rFonts w:ascii="Times New Roman;Times;serif" w:hAnsi="Times New Roman;Times;serif"/>
                <w:color w:val="000000"/>
                <w:position w:val="-2"/>
                <w:sz w:val="21"/>
              </w:rPr>
              <w:t>1</w:t>
            </w:r>
            <w:r>
              <w:rPr>
                <w:rFonts w:ascii="Times New Roman;Times;serif" w:hAnsi="Times New Roman;Times;serif"/>
                <w:color w:val="000000"/>
                <w:sz w:val="21"/>
              </w:rPr>
              <w:t> · </w:t>
            </w:r>
            <w:r>
              <w:rPr>
                <w:rFonts w:ascii="Times New Roman;Times;serif" w:hAnsi="Times New Roman;Times;serif"/>
                <w:i/>
                <w:color w:val="000000"/>
                <w:sz w:val="21"/>
              </w:rPr>
              <w:t>l</w:t>
            </w:r>
            <w:r>
              <w:rPr>
                <w:rFonts w:ascii="Times New Roman;Times;serif" w:hAnsi="Times New Roman;Times;serif"/>
                <w:color w:val="000000"/>
                <w:position w:val="-2"/>
                <w:sz w:val="21"/>
              </w:rPr>
              <w:t>1</w:t>
            </w:r>
            <w:r>
              <w:rPr>
                <w:rFonts w:ascii="Times New Roman;Times;serif" w:hAnsi="Times New Roman;Times;serif"/>
                <w:color w:val="000000"/>
                <w:sz w:val="21"/>
              </w:rPr>
              <w:t>  =  </w:t>
            </w:r>
            <w:r>
              <w:rPr>
                <w:rFonts w:ascii="Times New Roman;Times;serif" w:hAnsi="Times New Roman;Times;serif"/>
                <w:i/>
                <w:color w:val="000000"/>
                <w:sz w:val="21"/>
              </w:rPr>
              <w:t>F</w:t>
            </w:r>
            <w:r>
              <w:rPr>
                <w:rFonts w:ascii="Times New Roman;Times;serif" w:hAnsi="Times New Roman;Times;serif"/>
                <w:color w:val="000000"/>
                <w:position w:val="-2"/>
                <w:sz w:val="21"/>
              </w:rPr>
              <w:t>2</w:t>
            </w:r>
            <w:r>
              <w:rPr>
                <w:rFonts w:ascii="Times New Roman;Times;serif" w:hAnsi="Times New Roman;Times;serif"/>
                <w:color w:val="000000"/>
                <w:sz w:val="21"/>
              </w:rPr>
              <w:t> · </w:t>
            </w:r>
            <w:r>
              <w:rPr>
                <w:rFonts w:ascii="Times New Roman;Times;serif" w:hAnsi="Times New Roman;Times;serif"/>
                <w:i/>
                <w:color w:val="000000"/>
                <w:sz w:val="21"/>
              </w:rPr>
              <w:t>l</w:t>
            </w:r>
            <w:r>
              <w:rPr>
                <w:rFonts w:ascii="Times New Roman;Times;serif" w:hAnsi="Times New Roman;Times;serif"/>
                <w:color w:val="000000"/>
                <w:position w:val="-2"/>
                <w:sz w:val="21"/>
              </w:rPr>
              <w:t>2</w:t>
            </w:r>
            <w:r>
              <w:rPr>
                <w:rFonts w:ascii="Times New Roman;Times;serif" w:hAnsi="Times New Roman;Times;serif"/>
                <w:color w:val="000000"/>
                <w:sz w:val="21"/>
              </w:rPr>
              <w:t>. Проверим: </w:t>
            </w:r>
            <w:r>
              <w:rPr>
                <w:rFonts w:ascii="Times New Roman;Times;serif" w:hAnsi="Times New Roman;Times;serif"/>
                <w:noProof/>
                <w:color w:val="000000"/>
                <w:sz w:val="21"/>
              </w:rPr>
              <w:drawing>
                <wp:inline distT="28575" distB="0" distL="0" distR="0" wp14:anchorId="21D4A88D" wp14:editId="7652E6F6">
                  <wp:extent cx="656590" cy="135890"/>
                  <wp:effectExtent l="0" t="0" r="0" b="0"/>
                  <wp:docPr id="5" name="Изображение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13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;Times;serif" w:hAnsi="Times New Roman;Times;serif"/>
                <w:color w:val="000000"/>
                <w:sz w:val="21"/>
              </w:rPr>
              <w:t> Таким образом, рычаг не будет в равновесии.</w:t>
            </w:r>
            <w:r w:rsidR="003B4AA0">
              <w:rPr>
                <w:rFonts w:asciiTheme="minorHAnsi" w:hAnsiTheme="minorHAnsi"/>
                <w:color w:val="000000"/>
                <w:sz w:val="21"/>
              </w:rPr>
              <w:t xml:space="preserve"> </w:t>
            </w:r>
            <w:r w:rsidR="003B4AA0">
              <w:rPr>
                <w:rFonts w:asciiTheme="minorHAnsi" w:hAnsiTheme="minorHAnsi"/>
                <w:noProof/>
                <w:color w:val="000000"/>
                <w:sz w:val="21"/>
              </w:rPr>
              <w:drawing>
                <wp:inline distT="0" distB="0" distL="0" distR="0" wp14:anchorId="18F887D6">
                  <wp:extent cx="8441340" cy="158314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7037" cy="15842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498A" w:rsidRDefault="0033498A">
            <w:pPr>
              <w:rPr>
                <w:i/>
                <w:color w:val="000000"/>
              </w:rPr>
            </w:pPr>
          </w:p>
          <w:p w:rsidR="0033498A" w:rsidRDefault="002462CC">
            <w:pPr>
              <w:rPr>
                <w:i/>
                <w:color w:val="000000"/>
              </w:rPr>
            </w:pPr>
            <w:r>
              <w:rPr>
                <w:rFonts w:ascii="Times New Roman;Times;serif" w:hAnsi="Times New Roman;Times;serif"/>
                <w:color w:val="000000"/>
                <w:sz w:val="21"/>
              </w:rPr>
              <w:t>Р</w:t>
            </w:r>
            <w:r>
              <w:rPr>
                <w:rFonts w:ascii="Times New Roman;Times;serif" w:hAnsi="Times New Roman;Times;serif"/>
                <w:color w:val="000000"/>
                <w:sz w:val="21"/>
              </w:rPr>
              <w:t>ешение.</w:t>
            </w:r>
          </w:p>
          <w:p w:rsidR="0033498A" w:rsidRPr="003B4AA0" w:rsidRDefault="002462CC" w:rsidP="003B4AA0">
            <w:pPr>
              <w:pStyle w:val="af4"/>
              <w:spacing w:after="0"/>
              <w:ind w:firstLine="375"/>
              <w:jc w:val="both"/>
              <w:rPr>
                <w:rFonts w:asciiTheme="minorHAnsi" w:hAnsiTheme="minorHAnsi"/>
                <w:i/>
                <w:color w:val="000000"/>
              </w:rPr>
            </w:pPr>
            <w:r>
              <w:rPr>
                <w:rFonts w:ascii="Times New Roman;Times;serif" w:hAnsi="Times New Roman;Times;serif"/>
                <w:color w:val="000000"/>
                <w:sz w:val="21"/>
              </w:rPr>
              <w:t>Для равновесия необходимо равенство моментов: </w:t>
            </w:r>
            <w:r>
              <w:rPr>
                <w:rFonts w:ascii="Times New Roman;Times;serif" w:hAnsi="Times New Roman;Times;serif"/>
                <w:i/>
                <w:color w:val="000000"/>
                <w:sz w:val="21"/>
              </w:rPr>
              <w:t>F</w:t>
            </w:r>
            <w:r>
              <w:rPr>
                <w:rFonts w:ascii="Times New Roman;Times;serif" w:hAnsi="Times New Roman;Times;serif"/>
                <w:color w:val="000000"/>
                <w:position w:val="-2"/>
                <w:sz w:val="21"/>
              </w:rPr>
              <w:t>1</w:t>
            </w:r>
            <w:r>
              <w:rPr>
                <w:rFonts w:ascii="Times New Roman;Times;serif" w:hAnsi="Times New Roman;Times;serif"/>
                <w:color w:val="000000"/>
                <w:sz w:val="21"/>
              </w:rPr>
              <w:t> · </w:t>
            </w:r>
            <w:r>
              <w:rPr>
                <w:rFonts w:ascii="Times New Roman;Times;serif" w:hAnsi="Times New Roman;Times;serif"/>
                <w:i/>
                <w:color w:val="000000"/>
                <w:sz w:val="21"/>
              </w:rPr>
              <w:t>l</w:t>
            </w:r>
            <w:r>
              <w:rPr>
                <w:rFonts w:ascii="Times New Roman;Times;serif" w:hAnsi="Times New Roman;Times;serif"/>
                <w:color w:val="000000"/>
                <w:position w:val="-2"/>
                <w:sz w:val="21"/>
              </w:rPr>
              <w:t>1</w:t>
            </w:r>
            <w:r>
              <w:rPr>
                <w:rFonts w:ascii="Times New Roman;Times;serif" w:hAnsi="Times New Roman;Times;serif"/>
                <w:color w:val="000000"/>
                <w:sz w:val="21"/>
              </w:rPr>
              <w:t>  =  </w:t>
            </w:r>
            <w:r>
              <w:rPr>
                <w:rFonts w:ascii="Times New Roman;Times;serif" w:hAnsi="Times New Roman;Times;serif"/>
                <w:i/>
                <w:color w:val="000000"/>
                <w:sz w:val="21"/>
              </w:rPr>
              <w:t>F</w:t>
            </w:r>
            <w:r>
              <w:rPr>
                <w:rFonts w:ascii="Times New Roman;Times;serif" w:hAnsi="Times New Roman;Times;serif"/>
                <w:color w:val="000000"/>
                <w:position w:val="-2"/>
                <w:sz w:val="21"/>
              </w:rPr>
              <w:t>2</w:t>
            </w:r>
            <w:r>
              <w:rPr>
                <w:rFonts w:ascii="Times New Roman;Times;serif" w:hAnsi="Times New Roman;Times;serif"/>
                <w:color w:val="000000"/>
                <w:sz w:val="21"/>
              </w:rPr>
              <w:t> · </w:t>
            </w:r>
            <w:r>
              <w:rPr>
                <w:rFonts w:ascii="Times New Roman;Times;serif" w:hAnsi="Times New Roman;Times;serif"/>
                <w:i/>
                <w:color w:val="000000"/>
                <w:sz w:val="21"/>
              </w:rPr>
              <w:t>l</w:t>
            </w:r>
            <w:r>
              <w:rPr>
                <w:rFonts w:ascii="Times New Roman;Times;serif" w:hAnsi="Times New Roman;Times;serif"/>
                <w:color w:val="000000"/>
                <w:position w:val="-2"/>
                <w:sz w:val="21"/>
              </w:rPr>
              <w:t>2</w:t>
            </w:r>
            <w:r>
              <w:rPr>
                <w:rFonts w:ascii="Times New Roman;Times;serif" w:hAnsi="Times New Roman;Times;serif"/>
                <w:color w:val="000000"/>
                <w:sz w:val="21"/>
              </w:rPr>
              <w:t>. Проверим: </w:t>
            </w:r>
            <w:r>
              <w:rPr>
                <w:rFonts w:ascii="Times New Roman;Times;serif" w:hAnsi="Times New Roman;Times;serif"/>
                <w:noProof/>
                <w:color w:val="000000"/>
                <w:sz w:val="21"/>
              </w:rPr>
              <w:drawing>
                <wp:inline distT="28575" distB="0" distL="0" distR="0" wp14:anchorId="4D7DE303" wp14:editId="717ACF77">
                  <wp:extent cx="666115" cy="127635"/>
                  <wp:effectExtent l="0" t="0" r="0" b="0"/>
                  <wp:docPr id="7" name="Изображение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12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;Times;serif" w:hAnsi="Times New Roman;Times;serif"/>
                <w:color w:val="000000"/>
                <w:sz w:val="21"/>
              </w:rPr>
              <w:t> Таким образом, рычаг будет находиться в равновесии.</w:t>
            </w:r>
            <w:r w:rsidR="003B4AA0">
              <w:rPr>
                <w:rFonts w:asciiTheme="minorHAnsi" w:hAnsiTheme="minorHAnsi"/>
                <w:color w:val="000000"/>
                <w:sz w:val="21"/>
              </w:rPr>
              <w:t xml:space="preserve"> </w:t>
            </w:r>
            <w:r w:rsidR="003B4AA0">
              <w:rPr>
                <w:rFonts w:asciiTheme="minorHAnsi" w:hAnsiTheme="minorHAnsi"/>
                <w:noProof/>
                <w:color w:val="000000"/>
                <w:sz w:val="21"/>
              </w:rPr>
              <w:drawing>
                <wp:inline distT="0" distB="0" distL="0" distR="0" wp14:anchorId="0F75FF38" wp14:editId="3CCCCBE7">
                  <wp:extent cx="8885219" cy="1705971"/>
                  <wp:effectExtent l="0" t="0" r="0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7632" cy="17025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3.4. Развитие функциональной гра</w:t>
            </w:r>
            <w:r>
              <w:rPr>
                <w:b/>
                <w:color w:val="000000"/>
              </w:rPr>
              <w:t>мотности</w:t>
            </w:r>
          </w:p>
        </w:tc>
      </w:tr>
      <w:tr w:rsidR="0033498A">
        <w:trPr>
          <w:trHeight w:val="327"/>
        </w:trPr>
        <w:tc>
          <w:tcPr>
            <w:tcW w:w="14560" w:type="dxa"/>
          </w:tcPr>
          <w:p w:rsidR="0033498A" w:rsidRDefault="002462CC">
            <w:pPr>
              <w:widowControl w:val="0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33498A">
        <w:trPr>
          <w:trHeight w:val="327"/>
        </w:trPr>
        <w:tc>
          <w:tcPr>
            <w:tcW w:w="14560" w:type="dxa"/>
          </w:tcPr>
          <w:p w:rsidR="0033498A" w:rsidRDefault="003B4AA0">
            <w:pPr>
              <w:widowControl w:val="0"/>
              <w:rPr>
                <w:color w:val="000000"/>
              </w:rPr>
            </w:pPr>
            <w:r w:rsidRPr="003B4AA0">
              <w:rPr>
                <w:color w:val="000000"/>
              </w:rPr>
              <w:t xml:space="preserve">С помощью </w:t>
            </w:r>
            <w:r>
              <w:rPr>
                <w:color w:val="000000"/>
              </w:rPr>
              <w:t xml:space="preserve"> стержня длиной 1,5 м приподнимали шкаф весом 450Н, который опирался на него так, что плечо этой силы было </w:t>
            </w:r>
            <w:proofErr w:type="spellStart"/>
            <w:r>
              <w:rPr>
                <w:color w:val="000000"/>
              </w:rPr>
              <w:t>авно</w:t>
            </w:r>
            <w:proofErr w:type="spellEnd"/>
            <w:r>
              <w:rPr>
                <w:color w:val="000000"/>
              </w:rPr>
              <w:t xml:space="preserve"> 0,5 м. Какой силой действовать на другой конец стержня? </w:t>
            </w:r>
          </w:p>
          <w:p w:rsidR="0033498A" w:rsidRPr="0000520E" w:rsidRDefault="0000520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Решите задачу в паре и назовите вариант ответа: 1) 1350 Н   2) 150 Н   3) 225 Н    4) 300 Н</w:t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3.5. Систематизация знаний и умений</w:t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widowControl w:val="0"/>
              <w:rPr>
                <w:i/>
                <w:color w:val="000000"/>
              </w:rPr>
            </w:pPr>
            <w:r>
              <w:rPr>
                <w:i/>
              </w:rPr>
              <w:t>Подберите учебные задания на выявление связи изученной на уроке темы с освоенным ранее материалом/другими предметами</w:t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pStyle w:val="af4"/>
              <w:widowControl w:val="0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lastRenderedPageBreak/>
              <w:t>-Рычаг – это простой механизм, но</w:t>
            </w:r>
            <w:r>
              <w:rPr>
                <w:rFonts w:ascii="Open Sans;sans-serif" w:hAnsi="Open Sans;sans-serif"/>
                <w:color w:val="000000"/>
                <w:sz w:val="21"/>
              </w:rPr>
              <w:t xml:space="preserve"> он может входить в состав более сложного механизма. Приведите примеры, где вы можете встретить рычаг? Как вы думаете, есть ли у человека части тела, являющиеся рычагом? </w:t>
            </w:r>
            <w:proofErr w:type="gramStart"/>
            <w:r>
              <w:rPr>
                <w:rFonts w:ascii="Open Sans;sans-serif" w:hAnsi="Open Sans;sans-serif"/>
                <w:color w:val="000000"/>
                <w:sz w:val="21"/>
              </w:rPr>
              <w:t>(Да, их более 20-ти, посмотрите на экран.</w:t>
            </w:r>
            <w:proofErr w:type="gramEnd"/>
            <w:r>
              <w:rPr>
                <w:rFonts w:ascii="Open Sans;sans-serif" w:hAnsi="Open Sans;sans-serif"/>
                <w:color w:val="000000"/>
                <w:sz w:val="21"/>
              </w:rPr>
              <w:t xml:space="preserve"> </w:t>
            </w:r>
            <w:proofErr w:type="gramStart"/>
            <w:r>
              <w:rPr>
                <w:rFonts w:ascii="Open Sans;sans-serif" w:hAnsi="Open Sans;sans-serif"/>
                <w:color w:val="000000"/>
                <w:sz w:val="21"/>
              </w:rPr>
              <w:t>Где демонстрируется ролик с изображением раз</w:t>
            </w:r>
            <w:r>
              <w:rPr>
                <w:rFonts w:ascii="Open Sans;sans-serif" w:hAnsi="Open Sans;sans-serif"/>
                <w:color w:val="000000"/>
                <w:sz w:val="21"/>
              </w:rPr>
              <w:t>ного рода рычагов)</w:t>
            </w:r>
            <w:proofErr w:type="gramEnd"/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>-Решим задачи: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 xml:space="preserve">1)К правому концу рычага приложена сила F2=5 </w:t>
            </w:r>
            <w:proofErr w:type="gramStart"/>
            <w:r>
              <w:rPr>
                <w:rFonts w:ascii="Open Sans;sans-serif" w:hAnsi="Open Sans;sans-serif"/>
                <w:color w:val="000000"/>
                <w:sz w:val="21"/>
              </w:rPr>
              <w:t>Н.</w:t>
            </w:r>
            <w:proofErr w:type="gramEnd"/>
            <w:r>
              <w:rPr>
                <w:rFonts w:ascii="Open Sans;sans-serif" w:hAnsi="Open Sans;sans-serif"/>
                <w:color w:val="000000"/>
                <w:sz w:val="21"/>
              </w:rPr>
              <w:t xml:space="preserve"> Какая сила должна быть приложена к левому концу этого рычага, чтобы рычаг находился в равновесии, если плечо силы</w:t>
            </w:r>
            <w:r>
              <w:rPr>
                <w:rFonts w:ascii="Open Sans;sans-serif" w:hAnsi="Open Sans;sans-serif"/>
                <w:color w:val="000000"/>
                <w:sz w:val="21"/>
              </w:rPr>
              <w:t>F</w:t>
            </w:r>
            <w:r>
              <w:rPr>
                <w:rFonts w:ascii="Open Sans;sans-serif" w:hAnsi="Open Sans;sans-serif"/>
                <w:color w:val="000000"/>
                <w:sz w:val="21"/>
              </w:rPr>
              <w:t>1 в два раза длиннее плеча силы </w:t>
            </w:r>
            <w:r>
              <w:rPr>
                <w:rFonts w:ascii="Open Sans;sans-serif" w:hAnsi="Open Sans;sans-serif"/>
                <w:color w:val="000000"/>
                <w:sz w:val="21"/>
              </w:rPr>
              <w:t>F</w:t>
            </w:r>
            <w:r>
              <w:rPr>
                <w:rFonts w:ascii="Open Sans;sans-serif" w:hAnsi="Open Sans;sans-serif"/>
                <w:color w:val="000000"/>
                <w:sz w:val="21"/>
              </w:rPr>
              <w:t xml:space="preserve">2? А) 2,5 Н; Б) 10 Н; В) 5 </w:t>
            </w:r>
            <w:r>
              <w:rPr>
                <w:rFonts w:ascii="Open Sans;sans-serif" w:hAnsi="Open Sans;sans-serif"/>
                <w:color w:val="000000"/>
                <w:sz w:val="21"/>
              </w:rPr>
              <w:t>Н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 xml:space="preserve">2) Решить задачу №749 из сборника задач 3) Архимед, открыв правило равновесия рычага, воскликнул: «Дайте мне точку опоры, и я подниму Землю». Скажите, </w:t>
            </w:r>
            <w:proofErr w:type="gramStart"/>
            <w:r>
              <w:rPr>
                <w:rFonts w:ascii="Open Sans;sans-serif" w:hAnsi="Open Sans;sans-serif"/>
                <w:color w:val="000000"/>
                <w:sz w:val="21"/>
              </w:rPr>
              <w:t>возможно</w:t>
            </w:r>
            <w:proofErr w:type="gramEnd"/>
            <w:r>
              <w:rPr>
                <w:rFonts w:ascii="Open Sans;sans-serif" w:hAnsi="Open Sans;sans-serif"/>
                <w:color w:val="000000"/>
                <w:sz w:val="21"/>
              </w:rPr>
              <w:t xml:space="preserve"> такое? Подтвердите свои слова вычислениями. Свое решение вы можете сверить с расчетами, </w:t>
            </w:r>
            <w:r>
              <w:rPr>
                <w:rFonts w:ascii="Open Sans;sans-serif" w:hAnsi="Open Sans;sans-serif"/>
                <w:color w:val="000000"/>
                <w:sz w:val="21"/>
              </w:rPr>
              <w:t>помещенными на сайте </w:t>
            </w:r>
            <w:hyperlink r:id="rId16">
              <w:r>
                <w:rPr>
                  <w:rFonts w:ascii="Open Sans;sans-serif" w:hAnsi="Open Sans;sans-serif"/>
                  <w:color w:val="000000"/>
                  <w:sz w:val="21"/>
                  <w:u w:val="single"/>
                </w:rPr>
                <w:t>http://www.nsportal.ru/vartanyan-marina-anatolevna</w:t>
              </w:r>
            </w:hyperlink>
            <w:r>
              <w:rPr>
                <w:rFonts w:ascii="Open Sans;sans-serif" w:hAnsi="Open Sans;sans-serif"/>
                <w:color w:val="000000"/>
                <w:sz w:val="21"/>
                <w:u w:val="single"/>
              </w:rPr>
              <w:t xml:space="preserve">  в</w:t>
            </w:r>
            <w:r>
              <w:rPr>
                <w:rFonts w:ascii="Open Sans;sans-serif" w:hAnsi="Open Sans;sans-serif"/>
                <w:color w:val="000000"/>
                <w:sz w:val="21"/>
              </w:rPr>
              <w:t xml:space="preserve"> разделе Материалы для учащихся. </w:t>
            </w:r>
          </w:p>
        </w:tc>
      </w:tr>
      <w:tr w:rsidR="0033498A">
        <w:tc>
          <w:tcPr>
            <w:tcW w:w="14560" w:type="dxa"/>
            <w:shd w:val="clear" w:color="F2F2F2" w:fill="C6D9F1" w:themeFill="text2" w:themeFillTint="33"/>
          </w:tcPr>
          <w:p w:rsidR="0033498A" w:rsidRDefault="002462CC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1F497D" w:themeColor="text2"/>
              </w:rPr>
              <w:t>БЛОК 4. Проверка приобретенных знаний, умений и навыков</w:t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4.1. </w:t>
            </w:r>
            <w:r>
              <w:rPr>
                <w:b/>
                <w:color w:val="000000"/>
              </w:rPr>
              <w:t>Диагностика/самодиагностика</w:t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rPr>
                <w:i/>
              </w:rPr>
            </w:pPr>
            <w:r>
              <w:rPr>
                <w:i/>
                <w:color w:val="000000"/>
              </w:rPr>
              <w:t>Укажите формы организации и поддержки самостоятельной учебной деятельности ученика, критерии оценивания</w:t>
            </w:r>
          </w:p>
        </w:tc>
      </w:tr>
      <w:tr w:rsidR="0033498A">
        <w:tc>
          <w:tcPr>
            <w:tcW w:w="14560" w:type="dxa"/>
          </w:tcPr>
          <w:p w:rsidR="0033498A" w:rsidRPr="003B4AA0" w:rsidRDefault="002462CC" w:rsidP="003B4AA0">
            <w:r w:rsidRPr="003B4AA0">
              <w:t>С помощью рычага, рабочий поднимает плиту массой 240 кг. Какую силу прикладывает он к большему плечу рычага, равному 2,4 м</w:t>
            </w:r>
            <w:r w:rsidRPr="003B4AA0">
              <w:t>, если меньшее плечо равно 0,6 м?</w:t>
            </w:r>
          </w:p>
          <w:p w:rsidR="0033498A" w:rsidRPr="003B4AA0" w:rsidRDefault="002462CC" w:rsidP="003B4AA0">
            <w:r w:rsidRPr="003B4AA0">
              <w:t xml:space="preserve">Кто решил задачу? Сверьте свое решение с решением на слайде. У кого верный ответ? </w:t>
            </w:r>
          </w:p>
          <w:p w:rsidR="0033498A" w:rsidRPr="0000520E" w:rsidRDefault="002462CC" w:rsidP="0000520E">
            <w:pPr>
              <w:ind w:left="540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  <w:noProof/>
                <w:color w:val="000000"/>
              </w:rPr>
              <w:drawing>
                <wp:inline distT="0" distB="0" distL="0" distR="0" wp14:anchorId="6460FED7" wp14:editId="781D60DC">
                  <wp:extent cx="3957851" cy="1986485"/>
                  <wp:effectExtent l="0" t="0" r="508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3379" cy="198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98A">
        <w:tc>
          <w:tcPr>
            <w:tcW w:w="14560" w:type="dxa"/>
            <w:shd w:val="clear" w:color="auto" w:fill="C6D9F1" w:themeFill="text2" w:themeFillTint="33"/>
          </w:tcPr>
          <w:p w:rsidR="0033498A" w:rsidRDefault="002462CC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1F497D" w:themeColor="text2"/>
              </w:rPr>
              <w:t>БЛОК 5. Подведение итогов, домашнее задание</w:t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5.1. Рефлексия</w:t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widowControl w:val="0"/>
              <w:rPr>
                <w:i/>
                <w:color w:val="000000"/>
              </w:rPr>
            </w:pPr>
            <w:r>
              <w:rPr>
                <w:i/>
              </w:rPr>
              <w:t xml:space="preserve">Введите рекомендации для учителя по организации в классе рефлексии </w:t>
            </w:r>
            <w:r>
              <w:rPr>
                <w:i/>
                <w:color w:val="000000"/>
              </w:rPr>
              <w:t>по достигнутым либо недостигнутым образовательным результатам</w:t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pStyle w:val="af4"/>
              <w:widowControl w:val="0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>Вспомните цель урока. Прокомментируйте поставленную вами цель и ваше мнение об уровне ее достижения. Достигнута ли цель?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>(Выслушиваются некоторые ученики)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>-Вы сами сегодня добывали знания. Вы д</w:t>
            </w:r>
            <w:r>
              <w:rPr>
                <w:rFonts w:ascii="Open Sans;sans-serif" w:hAnsi="Open Sans;sans-serif"/>
                <w:color w:val="000000"/>
                <w:sz w:val="21"/>
              </w:rPr>
              <w:t>овольны качеством своей работы? Выберите соответствующее высказывание: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color w:val="000000"/>
              </w:rPr>
              <w:t> </w:t>
            </w:r>
            <w:r>
              <w:rPr>
                <w:rFonts w:ascii="Symbol" w:hAnsi="Symbol"/>
                <w:color w:val="000000"/>
                <w:sz w:val="21"/>
              </w:rPr>
              <w:t></w:t>
            </w:r>
            <w:r>
              <w:rPr>
                <w:rFonts w:ascii="Open Sans;sans-serif" w:hAnsi="Open Sans;sans-serif"/>
                <w:color w:val="000000"/>
                <w:sz w:val="21"/>
              </w:rPr>
              <w:t> </w:t>
            </w:r>
            <w:r>
              <w:rPr>
                <w:rFonts w:ascii="Open Sans;sans-serif" w:hAnsi="Open Sans;sans-serif"/>
                <w:color w:val="000000"/>
                <w:sz w:val="21"/>
              </w:rPr>
              <w:t>Я доволен полученными знаниями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Symbol" w:hAnsi="Symbol"/>
                <w:color w:val="000000"/>
                <w:sz w:val="21"/>
              </w:rPr>
              <w:lastRenderedPageBreak/>
              <w:t></w:t>
            </w:r>
            <w:r>
              <w:rPr>
                <w:rFonts w:ascii="Open Sans;sans-serif" w:hAnsi="Open Sans;sans-serif"/>
                <w:color w:val="000000"/>
                <w:sz w:val="21"/>
              </w:rPr>
              <w:t> </w:t>
            </w:r>
            <w:r>
              <w:rPr>
                <w:rFonts w:ascii="Open Sans;sans-serif" w:hAnsi="Open Sans;sans-serif"/>
                <w:color w:val="000000"/>
                <w:sz w:val="21"/>
              </w:rPr>
              <w:t>Я не совсем доволен полученными знаниями</w:t>
            </w:r>
          </w:p>
          <w:p w:rsidR="0033498A" w:rsidRDefault="002462CC">
            <w:pPr>
              <w:pStyle w:val="af4"/>
              <w:spacing w:after="0"/>
              <w:rPr>
                <w:i/>
              </w:rPr>
            </w:pPr>
            <w:r>
              <w:rPr>
                <w:rFonts w:ascii="Open Sans;sans-serif" w:hAnsi="Open Sans;sans-serif"/>
                <w:color w:val="000000"/>
                <w:sz w:val="21"/>
              </w:rPr>
              <w:t>Листик соответствующего цвета положите на чашу весов, в устройстве которых используется …..(рычаг). Молодцы,</w:t>
            </w:r>
            <w:r>
              <w:rPr>
                <w:rFonts w:ascii="Open Sans;sans-serif" w:hAnsi="Open Sans;sans-serif"/>
                <w:color w:val="000000"/>
                <w:sz w:val="21"/>
              </w:rPr>
              <w:t xml:space="preserve"> СПАСИБО за урок!</w:t>
            </w:r>
          </w:p>
        </w:tc>
      </w:tr>
      <w:tr w:rsidR="0033498A">
        <w:tc>
          <w:tcPr>
            <w:tcW w:w="14560" w:type="dxa"/>
          </w:tcPr>
          <w:p w:rsidR="0033498A" w:rsidRDefault="002462CC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 5.2.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Домашнее задание</w:t>
            </w:r>
          </w:p>
        </w:tc>
      </w:tr>
      <w:tr w:rsidR="0033498A">
        <w:trPr>
          <w:trHeight w:val="327"/>
        </w:trPr>
        <w:tc>
          <w:tcPr>
            <w:tcW w:w="14560" w:type="dxa"/>
          </w:tcPr>
          <w:p w:rsidR="0033498A" w:rsidRDefault="002462CC">
            <w:pPr>
              <w:widowControl w:val="0"/>
              <w:rPr>
                <w:b/>
                <w:color w:val="000000"/>
              </w:rPr>
            </w:pPr>
            <w:r>
              <w:rPr>
                <w:i/>
              </w:rPr>
              <w:t>Введите рекомендации по домашнему заданию</w:t>
            </w:r>
            <w:r>
              <w:rPr>
                <w:i/>
                <w:color w:val="000000"/>
              </w:rPr>
              <w:t>.</w:t>
            </w:r>
          </w:p>
        </w:tc>
      </w:tr>
      <w:tr w:rsidR="0033498A">
        <w:trPr>
          <w:trHeight w:val="1390"/>
        </w:trPr>
        <w:tc>
          <w:tcPr>
            <w:tcW w:w="14560" w:type="dxa"/>
          </w:tcPr>
          <w:p w:rsidR="0033498A" w:rsidRDefault="002462CC">
            <w:pPr>
              <w:widowControl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Прочитайте внимательно дома параграф 58 из учебника, ответьте устно на вопросы к этому параграфу. </w:t>
            </w:r>
          </w:p>
          <w:p w:rsidR="0033498A" w:rsidRDefault="002462CC">
            <w:pPr>
              <w:widowControl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Выполните задание от учителя на сайте </w:t>
            </w:r>
            <w:proofErr w:type="spellStart"/>
            <w:r>
              <w:rPr>
                <w:i/>
                <w:color w:val="000000"/>
              </w:rPr>
              <w:t>учи</w:t>
            </w:r>
            <w:proofErr w:type="gramStart"/>
            <w:r>
              <w:rPr>
                <w:i/>
                <w:color w:val="000000"/>
              </w:rPr>
              <w:t>.р</w:t>
            </w:r>
            <w:proofErr w:type="gramEnd"/>
            <w:r>
              <w:rPr>
                <w:i/>
                <w:color w:val="000000"/>
              </w:rPr>
              <w:t>у</w:t>
            </w:r>
            <w:proofErr w:type="spellEnd"/>
            <w:r>
              <w:rPr>
                <w:i/>
                <w:color w:val="000000"/>
              </w:rPr>
              <w:t xml:space="preserve"> </w:t>
            </w:r>
          </w:p>
          <w:p w:rsidR="0033498A" w:rsidRDefault="003B4AA0">
            <w:pPr>
              <w:widowControl w:val="0"/>
              <w:rPr>
                <w:i/>
                <w:color w:val="000000"/>
              </w:rPr>
            </w:pPr>
            <w:r>
              <w:rPr>
                <w:i/>
                <w:noProof/>
                <w:color w:val="000000"/>
              </w:rPr>
              <w:drawing>
                <wp:inline distT="0" distB="0" distL="0" distR="0" wp14:anchorId="3F54F42B">
                  <wp:extent cx="4067033" cy="2583899"/>
                  <wp:effectExtent l="0" t="0" r="0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514" cy="2583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98A" w:rsidRDefault="0033498A">
      <w:pPr>
        <w:widowControl w:val="0"/>
        <w:rPr>
          <w:color w:val="000000"/>
        </w:rPr>
      </w:pPr>
    </w:p>
    <w:p w:rsidR="0033498A" w:rsidRDefault="0033498A">
      <w:pPr>
        <w:widowControl w:val="0"/>
        <w:rPr>
          <w:color w:val="000000"/>
        </w:rPr>
      </w:pPr>
    </w:p>
    <w:sectPr w:rsidR="0033498A">
      <w:footerReference w:type="default" r:id="rId19"/>
      <w:pgSz w:w="16838" w:h="11906" w:orient="landscape"/>
      <w:pgMar w:top="851" w:right="1134" w:bottom="850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62CC">
      <w:r>
        <w:separator/>
      </w:r>
    </w:p>
  </w:endnote>
  <w:endnote w:type="continuationSeparator" w:id="0">
    <w:p w:rsidR="00000000" w:rsidRDefault="0024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;sans-serif">
    <w:altName w:val="Times New Roman"/>
    <w:panose1 w:val="00000000000000000000"/>
    <w:charset w:val="00"/>
    <w:family w:val="roman"/>
    <w:notTrueType/>
    <w:pitch w:val="default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046577"/>
      <w:docPartObj>
        <w:docPartGallery w:val="Page Numbers (Bottom of Page)"/>
        <w:docPartUnique/>
      </w:docPartObj>
    </w:sdtPr>
    <w:sdtEndPr/>
    <w:sdtContent>
      <w:p w:rsidR="0033498A" w:rsidRDefault="002462CC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498A" w:rsidRDefault="0033498A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62CC">
      <w:r>
        <w:separator/>
      </w:r>
    </w:p>
  </w:footnote>
  <w:footnote w:type="continuationSeparator" w:id="0">
    <w:p w:rsidR="00000000" w:rsidRDefault="00246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8A"/>
    <w:rsid w:val="0000520E"/>
    <w:rsid w:val="002462CC"/>
    <w:rsid w:val="0033498A"/>
    <w:rsid w:val="003B4AA0"/>
    <w:rsid w:val="005D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0">
    <w:name w:val="Цитата 2 Знак"/>
    <w:link w:val="20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6">
    <w:name w:val="Текст концевой сноски Знак"/>
    <w:uiPriority w:val="99"/>
    <w:qFormat/>
    <w:rPr>
      <w:sz w:val="20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a8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1">
    <w:name w:val="Цитата 2 Знак1"/>
    <w:basedOn w:val="a0"/>
    <w:link w:val="22"/>
    <w:uiPriority w:val="9"/>
    <w:semiHidden/>
    <w:qFormat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qFormat/>
  </w:style>
  <w:style w:type="character" w:customStyle="1" w:styleId="mw-editsection">
    <w:name w:val="mw-editsection"/>
    <w:basedOn w:val="a0"/>
    <w:qFormat/>
  </w:style>
  <w:style w:type="character" w:customStyle="1" w:styleId="mw-editsection-bracket">
    <w:name w:val="mw-editsection-bracket"/>
    <w:basedOn w:val="a0"/>
    <w:qFormat/>
  </w:style>
  <w:style w:type="character" w:customStyle="1" w:styleId="mw-editsection-divider">
    <w:name w:val="mw-editsection-divider"/>
    <w:basedOn w:val="a0"/>
    <w:qFormat/>
  </w:style>
  <w:style w:type="character" w:customStyle="1" w:styleId="ab">
    <w:name w:val="Текст сноски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qFormat/>
    <w:rsid w:val="003609CD"/>
    <w:rPr>
      <w:sz w:val="16"/>
      <w:szCs w:val="16"/>
    </w:rPr>
  </w:style>
  <w:style w:type="character" w:customStyle="1" w:styleId="ae">
    <w:name w:val="Текст примечания Знак"/>
    <w:basedOn w:val="a0"/>
    <w:uiPriority w:val="99"/>
    <w:qFormat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uiPriority w:val="99"/>
    <w:semiHidden/>
    <w:qFormat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0">
    <w:name w:val="Посещённая гиперссылка"/>
    <w:rPr>
      <w:color w:val="800000"/>
      <w:u w:val="single"/>
    </w:rPr>
  </w:style>
  <w:style w:type="character" w:customStyle="1" w:styleId="af1">
    <w:name w:val="Выделение жирным"/>
    <w:qFormat/>
    <w:rPr>
      <w:b/>
      <w:bCs/>
    </w:rPr>
  </w:style>
  <w:style w:type="character" w:styleId="af2">
    <w:name w:val="Emphasis"/>
    <w:qFormat/>
    <w:rPr>
      <w:i/>
      <w:iCs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f4">
    <w:name w:val="Body Text"/>
    <w:basedOn w:val="a"/>
    <w:pPr>
      <w:spacing w:after="140" w:line="276" w:lineRule="auto"/>
    </w:pPr>
  </w:style>
  <w:style w:type="paragraph" w:styleId="af5">
    <w:name w:val="List"/>
    <w:basedOn w:val="af4"/>
    <w:rPr>
      <w:rFonts w:cs="Droid Sans Devanagari"/>
    </w:rPr>
  </w:style>
  <w:style w:type="paragraph" w:styleId="af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7">
    <w:name w:val="index heading"/>
    <w:basedOn w:val="a"/>
    <w:qFormat/>
    <w:pPr>
      <w:suppressLineNumbers/>
    </w:pPr>
    <w:rPr>
      <w:rFonts w:cs="Droid Sans Devanagari"/>
    </w:rPr>
  </w:style>
  <w:style w:type="paragraph" w:styleId="af8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9">
    <w:name w:val="Subtitle"/>
    <w:basedOn w:val="a"/>
    <w:next w:val="a"/>
    <w:uiPriority w:val="11"/>
    <w:qFormat/>
    <w:pPr>
      <w:spacing w:before="200" w:after="200"/>
    </w:p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a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styleId="afb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c">
    <w:name w:val="TOC Heading"/>
    <w:uiPriority w:val="39"/>
    <w:unhideWhenUsed/>
    <w:qFormat/>
    <w:pPr>
      <w:spacing w:after="200" w:line="276" w:lineRule="auto"/>
    </w:pPr>
  </w:style>
  <w:style w:type="paragraph" w:styleId="afd">
    <w:name w:val="table of figures"/>
    <w:basedOn w:val="a"/>
    <w:next w:val="a"/>
    <w:uiPriority w:val="99"/>
    <w:unhideWhenUsed/>
    <w:qFormat/>
  </w:style>
  <w:style w:type="paragraph" w:styleId="afe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ff">
    <w:name w:val="List Paragraph"/>
    <w:basedOn w:val="a"/>
    <w:uiPriority w:val="34"/>
    <w:qFormat/>
    <w:pPr>
      <w:ind w:left="708"/>
    </w:pPr>
    <w:rPr>
      <w:rFonts w:ascii="Arial Narrow" w:hAnsi="Arial Narrow"/>
    </w:rPr>
  </w:style>
  <w:style w:type="paragraph" w:customStyle="1" w:styleId="aff0">
    <w:name w:val="Колонтитул"/>
    <w:basedOn w:val="a"/>
    <w:qFormat/>
  </w:style>
  <w:style w:type="paragraph" w:styleId="aff1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f2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f3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rmal (Web)"/>
    <w:basedOn w:val="a"/>
    <w:uiPriority w:val="99"/>
    <w:semiHidden/>
    <w:unhideWhenUsed/>
    <w:qFormat/>
    <w:pPr>
      <w:spacing w:beforeAutospacing="1" w:afterAutospacing="1"/>
    </w:pPr>
  </w:style>
  <w:style w:type="paragraph" w:customStyle="1" w:styleId="aff5">
    <w:name w:val="Содержимое таблицы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f6">
    <w:name w:val="footnote text"/>
    <w:basedOn w:val="a"/>
    <w:uiPriority w:val="99"/>
    <w:semiHidden/>
    <w:unhideWhenUsed/>
    <w:rPr>
      <w:sz w:val="20"/>
      <w:szCs w:val="20"/>
    </w:rPr>
  </w:style>
  <w:style w:type="paragraph" w:styleId="aff7">
    <w:name w:val="annotation text"/>
    <w:basedOn w:val="a"/>
    <w:uiPriority w:val="99"/>
    <w:unhideWhenUsed/>
    <w:qFormat/>
    <w:rsid w:val="003609CD"/>
    <w:rPr>
      <w:sz w:val="20"/>
      <w:szCs w:val="20"/>
    </w:rPr>
  </w:style>
  <w:style w:type="paragraph" w:styleId="aff8">
    <w:name w:val="annotation subject"/>
    <w:basedOn w:val="aff7"/>
    <w:next w:val="aff7"/>
    <w:uiPriority w:val="99"/>
    <w:semiHidden/>
    <w:unhideWhenUsed/>
    <w:qFormat/>
    <w:rsid w:val="003609CD"/>
    <w:rPr>
      <w:b/>
      <w:bCs/>
    </w:rPr>
  </w:style>
  <w:style w:type="paragraph" w:customStyle="1" w:styleId="aff9">
    <w:name w:val="Заголовок таблицы"/>
    <w:basedOn w:val="aff5"/>
    <w:qFormat/>
    <w:pPr>
      <w:suppressLineNumbers/>
    </w:pPr>
    <w:rPr>
      <w:b/>
      <w:bCs/>
    </w:r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fa">
    <w:name w:val="Table Grid"/>
    <w:basedOn w:val="a1"/>
    <w:uiPriority w:val="59"/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0">
    <w:name w:val="Цитата 2 Знак"/>
    <w:link w:val="20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6">
    <w:name w:val="Текст концевой сноски Знак"/>
    <w:uiPriority w:val="99"/>
    <w:qFormat/>
    <w:rPr>
      <w:sz w:val="20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a8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1">
    <w:name w:val="Цитата 2 Знак1"/>
    <w:basedOn w:val="a0"/>
    <w:link w:val="22"/>
    <w:uiPriority w:val="9"/>
    <w:semiHidden/>
    <w:qFormat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qFormat/>
  </w:style>
  <w:style w:type="character" w:customStyle="1" w:styleId="mw-editsection">
    <w:name w:val="mw-editsection"/>
    <w:basedOn w:val="a0"/>
    <w:qFormat/>
  </w:style>
  <w:style w:type="character" w:customStyle="1" w:styleId="mw-editsection-bracket">
    <w:name w:val="mw-editsection-bracket"/>
    <w:basedOn w:val="a0"/>
    <w:qFormat/>
  </w:style>
  <w:style w:type="character" w:customStyle="1" w:styleId="mw-editsection-divider">
    <w:name w:val="mw-editsection-divider"/>
    <w:basedOn w:val="a0"/>
    <w:qFormat/>
  </w:style>
  <w:style w:type="character" w:customStyle="1" w:styleId="ab">
    <w:name w:val="Текст сноски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qFormat/>
    <w:rsid w:val="003609CD"/>
    <w:rPr>
      <w:sz w:val="16"/>
      <w:szCs w:val="16"/>
    </w:rPr>
  </w:style>
  <w:style w:type="character" w:customStyle="1" w:styleId="ae">
    <w:name w:val="Текст примечания Знак"/>
    <w:basedOn w:val="a0"/>
    <w:uiPriority w:val="99"/>
    <w:qFormat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uiPriority w:val="99"/>
    <w:semiHidden/>
    <w:qFormat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0">
    <w:name w:val="Посещённая гиперссылка"/>
    <w:rPr>
      <w:color w:val="800000"/>
      <w:u w:val="single"/>
    </w:rPr>
  </w:style>
  <w:style w:type="character" w:customStyle="1" w:styleId="af1">
    <w:name w:val="Выделение жирным"/>
    <w:qFormat/>
    <w:rPr>
      <w:b/>
      <w:bCs/>
    </w:rPr>
  </w:style>
  <w:style w:type="character" w:styleId="af2">
    <w:name w:val="Emphasis"/>
    <w:qFormat/>
    <w:rPr>
      <w:i/>
      <w:iCs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f4">
    <w:name w:val="Body Text"/>
    <w:basedOn w:val="a"/>
    <w:pPr>
      <w:spacing w:after="140" w:line="276" w:lineRule="auto"/>
    </w:pPr>
  </w:style>
  <w:style w:type="paragraph" w:styleId="af5">
    <w:name w:val="List"/>
    <w:basedOn w:val="af4"/>
    <w:rPr>
      <w:rFonts w:cs="Droid Sans Devanagari"/>
    </w:rPr>
  </w:style>
  <w:style w:type="paragraph" w:styleId="af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7">
    <w:name w:val="index heading"/>
    <w:basedOn w:val="a"/>
    <w:qFormat/>
    <w:pPr>
      <w:suppressLineNumbers/>
    </w:pPr>
    <w:rPr>
      <w:rFonts w:cs="Droid Sans Devanagari"/>
    </w:rPr>
  </w:style>
  <w:style w:type="paragraph" w:styleId="af8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9">
    <w:name w:val="Subtitle"/>
    <w:basedOn w:val="a"/>
    <w:next w:val="a"/>
    <w:uiPriority w:val="11"/>
    <w:qFormat/>
    <w:pPr>
      <w:spacing w:before="200" w:after="200"/>
    </w:p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a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styleId="afb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c">
    <w:name w:val="TOC Heading"/>
    <w:uiPriority w:val="39"/>
    <w:unhideWhenUsed/>
    <w:qFormat/>
    <w:pPr>
      <w:spacing w:after="200" w:line="276" w:lineRule="auto"/>
    </w:pPr>
  </w:style>
  <w:style w:type="paragraph" w:styleId="afd">
    <w:name w:val="table of figures"/>
    <w:basedOn w:val="a"/>
    <w:next w:val="a"/>
    <w:uiPriority w:val="99"/>
    <w:unhideWhenUsed/>
    <w:qFormat/>
  </w:style>
  <w:style w:type="paragraph" w:styleId="afe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ff">
    <w:name w:val="List Paragraph"/>
    <w:basedOn w:val="a"/>
    <w:uiPriority w:val="34"/>
    <w:qFormat/>
    <w:pPr>
      <w:ind w:left="708"/>
    </w:pPr>
    <w:rPr>
      <w:rFonts w:ascii="Arial Narrow" w:hAnsi="Arial Narrow"/>
    </w:rPr>
  </w:style>
  <w:style w:type="paragraph" w:customStyle="1" w:styleId="aff0">
    <w:name w:val="Колонтитул"/>
    <w:basedOn w:val="a"/>
    <w:qFormat/>
  </w:style>
  <w:style w:type="paragraph" w:styleId="aff1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f2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f3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rmal (Web)"/>
    <w:basedOn w:val="a"/>
    <w:uiPriority w:val="99"/>
    <w:semiHidden/>
    <w:unhideWhenUsed/>
    <w:qFormat/>
    <w:pPr>
      <w:spacing w:beforeAutospacing="1" w:afterAutospacing="1"/>
    </w:pPr>
  </w:style>
  <w:style w:type="paragraph" w:customStyle="1" w:styleId="aff5">
    <w:name w:val="Содержимое таблицы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f6">
    <w:name w:val="footnote text"/>
    <w:basedOn w:val="a"/>
    <w:uiPriority w:val="99"/>
    <w:semiHidden/>
    <w:unhideWhenUsed/>
    <w:rPr>
      <w:sz w:val="20"/>
      <w:szCs w:val="20"/>
    </w:rPr>
  </w:style>
  <w:style w:type="paragraph" w:styleId="aff7">
    <w:name w:val="annotation text"/>
    <w:basedOn w:val="a"/>
    <w:uiPriority w:val="99"/>
    <w:unhideWhenUsed/>
    <w:qFormat/>
    <w:rsid w:val="003609CD"/>
    <w:rPr>
      <w:sz w:val="20"/>
      <w:szCs w:val="20"/>
    </w:rPr>
  </w:style>
  <w:style w:type="paragraph" w:styleId="aff8">
    <w:name w:val="annotation subject"/>
    <w:basedOn w:val="aff7"/>
    <w:next w:val="aff7"/>
    <w:uiPriority w:val="99"/>
    <w:semiHidden/>
    <w:unhideWhenUsed/>
    <w:qFormat/>
    <w:rsid w:val="003609CD"/>
    <w:rPr>
      <w:b/>
      <w:bCs/>
    </w:rPr>
  </w:style>
  <w:style w:type="paragraph" w:customStyle="1" w:styleId="aff9">
    <w:name w:val="Заголовок таблицы"/>
    <w:basedOn w:val="aff5"/>
    <w:qFormat/>
    <w:pPr>
      <w:suppressLineNumbers/>
    </w:pPr>
    <w:rPr>
      <w:b/>
      <w:bCs/>
    </w:r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fa">
    <w:name w:val="Table Grid"/>
    <w:basedOn w:val="a1"/>
    <w:uiPriority w:val="59"/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hyperlink" Target="http://www.nsportal.ru/vartanyan-marina-anatolevn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264FDEE-1704-454C-B3E1-19E39AD5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Волынчук Наталья Ивановна</dc:creator>
  <dc:description/>
  <cp:lastModifiedBy>Ольга</cp:lastModifiedBy>
  <cp:revision>6</cp:revision>
  <dcterms:created xsi:type="dcterms:W3CDTF">2023-02-17T09:02:00Z</dcterms:created>
  <dcterms:modified xsi:type="dcterms:W3CDTF">2023-06-29T02:37:00Z</dcterms:modified>
  <dc:language>ru-RU</dc:language>
</cp:coreProperties>
</file>