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1340" w:type="dxa"/>
        <w:tblInd w:w="-289" w:type="dxa"/>
        <w:tblLayout w:type="fixed"/>
        <w:tblLook w:val="04A0" w:firstRow="1" w:lastRow="0" w:firstColumn="1" w:lastColumn="0" w:noHBand="0" w:noVBand="1"/>
      </w:tblPr>
      <w:tblGrid>
        <w:gridCol w:w="1701"/>
        <w:gridCol w:w="306"/>
        <w:gridCol w:w="969"/>
        <w:gridCol w:w="709"/>
        <w:gridCol w:w="1771"/>
        <w:gridCol w:w="315"/>
        <w:gridCol w:w="606"/>
        <w:gridCol w:w="1275"/>
        <w:gridCol w:w="3688"/>
      </w:tblGrid>
      <w:tr w:rsidR="001E10C8" w:rsidTr="001E10C8">
        <w:trPr>
          <w:trHeight w:val="566"/>
        </w:trPr>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Қандыағаш қалалық №4 ом</w:t>
            </w: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Мамбеталина Д.А</w:t>
            </w:r>
            <w:bookmarkStart w:id="0" w:name="_GoBack"/>
            <w:bookmarkEnd w:id="0"/>
          </w:p>
        </w:tc>
        <w:tc>
          <w:tcPr>
            <w:tcW w:w="2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 xml:space="preserve">Күні:   24.11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b/>
                <w:sz w:val="20"/>
                <w:szCs w:val="20"/>
                <w:lang w:val="kk-KZ" w:eastAsia="en-US"/>
              </w:rPr>
            </w:pPr>
            <w:r>
              <w:rPr>
                <w:rFonts w:ascii="Times New Roman" w:hAnsi="Times New Roman" w:cs="Times New Roman"/>
                <w:sz w:val="20"/>
                <w:szCs w:val="20"/>
                <w:lang w:val="kk-KZ" w:eastAsia="en-US"/>
              </w:rPr>
              <w:t>2-бөлім. «Тәрбиенің қайнар бұлағы»</w:t>
            </w:r>
          </w:p>
        </w:tc>
      </w:tr>
      <w:tr w:rsidR="001E10C8" w:rsidTr="001E10C8">
        <w:trPr>
          <w:trHeight w:val="193"/>
        </w:trPr>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 xml:space="preserve">Сабақтың тақырыбы: </w:t>
            </w:r>
          </w:p>
        </w:tc>
        <w:tc>
          <w:tcPr>
            <w:tcW w:w="83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b/>
                <w:sz w:val="20"/>
                <w:szCs w:val="20"/>
                <w:lang w:val="kk-KZ" w:eastAsia="en-US"/>
              </w:rPr>
            </w:pPr>
            <w:r>
              <w:rPr>
                <w:rFonts w:ascii="Times New Roman" w:hAnsi="Times New Roman" w:cs="Times New Roman"/>
                <w:sz w:val="20"/>
                <w:szCs w:val="20"/>
                <w:lang w:val="kk-KZ" w:eastAsia="en-US"/>
              </w:rPr>
              <w:t>Даланың тұңғыш қоңырауы.</w:t>
            </w:r>
          </w:p>
        </w:tc>
      </w:tr>
      <w:tr w:rsidR="001E10C8" w:rsidTr="001E10C8">
        <w:trPr>
          <w:trHeight w:val="258"/>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sz w:val="20"/>
                <w:szCs w:val="20"/>
                <w:lang w:val="kk-KZ" w:eastAsia="en-US"/>
              </w:rPr>
            </w:pPr>
            <w:r>
              <w:rPr>
                <w:rFonts w:ascii="Times New Roman" w:hAnsi="Times New Roman" w:cs="Times New Roman"/>
                <w:bCs/>
                <w:spacing w:val="-1"/>
                <w:sz w:val="20"/>
                <w:szCs w:val="20"/>
                <w:lang w:val="kk-KZ" w:eastAsia="en-US"/>
              </w:rPr>
              <w:t>СЫНЫП:  5</w:t>
            </w:r>
          </w:p>
        </w:tc>
        <w:tc>
          <w:tcPr>
            <w:tcW w:w="34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Pr>
                <w:rFonts w:ascii="Times New Roman" w:hAnsi="Times New Roman" w:cs="Times New Roman"/>
                <w:bCs/>
                <w:spacing w:val="-1"/>
                <w:sz w:val="20"/>
                <w:szCs w:val="20"/>
                <w:lang w:val="kk-KZ" w:eastAsia="en-US"/>
              </w:rPr>
              <w:t>Қатысқан</w:t>
            </w:r>
            <w:r>
              <w:rPr>
                <w:rFonts w:ascii="Times New Roman" w:hAnsi="Times New Roman" w:cs="Times New Roman"/>
                <w:bCs/>
                <w:sz w:val="20"/>
                <w:szCs w:val="20"/>
                <w:lang w:val="kk-KZ" w:eastAsia="en-US"/>
              </w:rPr>
              <w:t xml:space="preserve"> </w:t>
            </w:r>
            <w:r>
              <w:rPr>
                <w:rFonts w:ascii="Times New Roman" w:hAnsi="Times New Roman" w:cs="Times New Roman"/>
                <w:bCs/>
                <w:spacing w:val="-1"/>
                <w:sz w:val="20"/>
                <w:szCs w:val="20"/>
                <w:lang w:val="kk-KZ" w:eastAsia="en-US"/>
              </w:rPr>
              <w:t xml:space="preserve">оқушылар  саны:  </w:t>
            </w:r>
          </w:p>
        </w:tc>
        <w:tc>
          <w:tcPr>
            <w:tcW w:w="58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sz w:val="20"/>
                <w:szCs w:val="20"/>
                <w:lang w:val="kk-KZ" w:eastAsia="en-US"/>
              </w:rPr>
            </w:pPr>
            <w:r>
              <w:rPr>
                <w:rFonts w:ascii="Times New Roman" w:hAnsi="Times New Roman" w:cs="Times New Roman"/>
                <w:bCs/>
                <w:spacing w:val="-1"/>
                <w:sz w:val="20"/>
                <w:szCs w:val="20"/>
                <w:lang w:val="kk-KZ" w:eastAsia="en-US"/>
              </w:rPr>
              <w:t>Қатыспаған</w:t>
            </w:r>
            <w:r>
              <w:rPr>
                <w:rFonts w:ascii="Times New Roman" w:hAnsi="Times New Roman" w:cs="Times New Roman"/>
                <w:bCs/>
                <w:spacing w:val="25"/>
                <w:sz w:val="20"/>
                <w:szCs w:val="20"/>
                <w:lang w:val="kk-KZ" w:eastAsia="en-US"/>
              </w:rPr>
              <w:t xml:space="preserve"> </w:t>
            </w:r>
            <w:r>
              <w:rPr>
                <w:rFonts w:ascii="Times New Roman" w:hAnsi="Times New Roman" w:cs="Times New Roman"/>
                <w:bCs/>
                <w:spacing w:val="-1"/>
                <w:sz w:val="20"/>
                <w:szCs w:val="20"/>
                <w:lang w:val="kk-KZ" w:eastAsia="en-US"/>
              </w:rPr>
              <w:t xml:space="preserve">оқушылар саны: 0 </w:t>
            </w:r>
          </w:p>
        </w:tc>
      </w:tr>
      <w:tr w:rsidR="001E10C8" w:rsidTr="001E10C8">
        <w:trPr>
          <w:trHeight w:val="558"/>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bCs/>
                <w:spacing w:val="-1"/>
                <w:sz w:val="20"/>
                <w:szCs w:val="20"/>
                <w:lang w:val="kk-KZ" w:eastAsia="en-US"/>
              </w:rPr>
              <w:t>Сабақ</w:t>
            </w:r>
            <w:r>
              <w:rPr>
                <w:rFonts w:ascii="Times New Roman" w:hAnsi="Times New Roman" w:cs="Times New Roman"/>
                <w:bCs/>
                <w:spacing w:val="-12"/>
                <w:sz w:val="20"/>
                <w:szCs w:val="20"/>
                <w:lang w:val="kk-KZ" w:eastAsia="en-US"/>
              </w:rPr>
              <w:t xml:space="preserve"> негізделген оқу мақсаттары</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widowControl w:val="0"/>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5. А/И2. Автор бейнесі. Эпикалық шығармадағы автор бейнесін анықтау.</w:t>
            </w:r>
          </w:p>
        </w:tc>
      </w:tr>
      <w:tr w:rsidR="001E10C8" w:rsidRPr="001E10C8" w:rsidTr="001E10C8">
        <w:trPr>
          <w:trHeight w:val="1481"/>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Сабақ  нәтижесі:</w:t>
            </w:r>
          </w:p>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pStyle w:val="a4"/>
              <w:spacing w:line="252" w:lineRule="auto"/>
              <w:rPr>
                <w:rFonts w:ascii="Times New Roman" w:hAnsi="Times New Roman"/>
                <w:sz w:val="20"/>
                <w:szCs w:val="20"/>
                <w:lang w:val="kk-KZ" w:eastAsia="en-US"/>
              </w:rPr>
            </w:pPr>
            <w:r>
              <w:rPr>
                <w:rFonts w:ascii="Times New Roman" w:hAnsi="Times New Roman"/>
                <w:b/>
                <w:sz w:val="20"/>
                <w:szCs w:val="20"/>
                <w:lang w:val="kk-KZ" w:eastAsia="en-US"/>
              </w:rPr>
              <w:t xml:space="preserve">Оқушылардың барлығы мынаны орындай алады: </w:t>
            </w:r>
            <w:r>
              <w:rPr>
                <w:rFonts w:ascii="Times New Roman" w:hAnsi="Times New Roman"/>
                <w:sz w:val="20"/>
                <w:szCs w:val="20"/>
                <w:lang w:val="kk-KZ" w:eastAsia="en-US"/>
              </w:rPr>
              <w:t>Эпикалық шығармадағы автор бейнесін анықтайды</w:t>
            </w:r>
          </w:p>
          <w:p w:rsidR="001E10C8" w:rsidRDefault="001E10C8">
            <w:pPr>
              <w:pStyle w:val="a4"/>
              <w:spacing w:line="252" w:lineRule="auto"/>
              <w:rPr>
                <w:rFonts w:ascii="Times New Roman" w:hAnsi="Times New Roman"/>
                <w:sz w:val="20"/>
                <w:szCs w:val="20"/>
                <w:lang w:val="kk-KZ" w:eastAsia="en-US"/>
              </w:rPr>
            </w:pPr>
            <w:r>
              <w:rPr>
                <w:rFonts w:ascii="Times New Roman" w:hAnsi="Times New Roman"/>
                <w:b/>
                <w:sz w:val="20"/>
                <w:szCs w:val="20"/>
                <w:lang w:val="kk-KZ" w:eastAsia="en-US"/>
              </w:rPr>
              <w:t xml:space="preserve">Оқушылардың көбісі мынаны орындай алады: </w:t>
            </w:r>
            <w:r>
              <w:rPr>
                <w:rFonts w:ascii="Times New Roman" w:hAnsi="Times New Roman"/>
                <w:sz w:val="20"/>
                <w:szCs w:val="20"/>
                <w:lang w:val="kk-KZ" w:eastAsia="en-US"/>
              </w:rPr>
              <w:t xml:space="preserve"> Эпикалық шығармадағы автор бейнесін анықтайды, автор туралы пікірлеседі</w:t>
            </w:r>
            <w:r>
              <w:rPr>
                <w:rFonts w:ascii="Times New Roman" w:hAnsi="Times New Roman"/>
                <w:sz w:val="20"/>
                <w:szCs w:val="20"/>
                <w:lang w:val="kk-KZ" w:eastAsia="en-US"/>
              </w:rPr>
              <w:tab/>
            </w: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Оқушылардың кейбіреуі мынаны орындай алады</w:t>
            </w:r>
            <w:r>
              <w:rPr>
                <w:rFonts w:ascii="Times New Roman" w:hAnsi="Times New Roman" w:cs="Times New Roman"/>
                <w:sz w:val="20"/>
                <w:szCs w:val="20"/>
                <w:lang w:val="kk-KZ" w:eastAsia="en-US"/>
              </w:rPr>
              <w:t>:  Эпикалық шығармадағы автор бейнесін анықтайды, автор туралы пікірлеседі, оқулықтағы тапсырмаларды орындайды</w:t>
            </w:r>
          </w:p>
        </w:tc>
      </w:tr>
      <w:tr w:rsidR="001E10C8" w:rsidRPr="001E10C8" w:rsidTr="001E10C8">
        <w:trPr>
          <w:trHeight w:val="467"/>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pStyle w:val="a4"/>
              <w:rPr>
                <w:rFonts w:ascii="Times New Roman" w:hAnsi="Times New Roman"/>
                <w:sz w:val="20"/>
                <w:szCs w:val="20"/>
                <w:lang w:val="kk-KZ" w:eastAsia="en-US"/>
              </w:rPr>
            </w:pPr>
            <w:r>
              <w:rPr>
                <w:rFonts w:ascii="Times New Roman" w:hAnsi="Times New Roman"/>
                <w:sz w:val="20"/>
                <w:szCs w:val="20"/>
                <w:lang w:val="kk-KZ" w:eastAsia="en-US"/>
              </w:rPr>
              <w:t>Бағалау  критерийі</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pStyle w:val="a4"/>
              <w:jc w:val="both"/>
              <w:rPr>
                <w:rFonts w:ascii="Times New Roman" w:hAnsi="Times New Roman"/>
                <w:sz w:val="20"/>
                <w:szCs w:val="20"/>
                <w:lang w:val="kk-KZ" w:eastAsia="en-US"/>
              </w:rPr>
            </w:pPr>
            <w:r>
              <w:rPr>
                <w:rFonts w:ascii="Times New Roman" w:hAnsi="Times New Roman"/>
                <w:sz w:val="20"/>
                <w:szCs w:val="20"/>
                <w:lang w:val="kk-KZ" w:eastAsia="en-US"/>
              </w:rPr>
              <w:t>Жеке, жұптық, топтық тапсырмаларды орындай алады. Сабақ барысында  тыңдаушының назарын өзіне аудара алады.</w:t>
            </w:r>
          </w:p>
        </w:tc>
      </w:tr>
      <w:tr w:rsidR="001E10C8" w:rsidTr="001E10C8">
        <w:trPr>
          <w:trHeight w:val="183"/>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Тілдік құзіреттілік</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толғау</w:t>
            </w:r>
            <w:r>
              <w:rPr>
                <w:rFonts w:ascii="Times New Roman" w:hAnsi="Times New Roman" w:cs="Times New Roman"/>
                <w:sz w:val="20"/>
                <w:szCs w:val="20"/>
                <w:lang w:val="kk-KZ" w:eastAsia="en-US"/>
              </w:rPr>
              <w:t xml:space="preserve"> </w:t>
            </w:r>
            <w:r>
              <w:rPr>
                <w:rFonts w:ascii="Times New Roman" w:hAnsi="Times New Roman" w:cs="Times New Roman"/>
                <w:bCs/>
                <w:spacing w:val="-1"/>
                <w:sz w:val="20"/>
                <w:szCs w:val="20"/>
                <w:lang w:val="kk-KZ" w:eastAsia="en-US"/>
              </w:rPr>
              <w:t>риторикалық сұрау</w:t>
            </w:r>
            <w:r>
              <w:rPr>
                <w:rFonts w:ascii="Times New Roman" w:hAnsi="Times New Roman" w:cs="Times New Roman"/>
                <w:sz w:val="20"/>
                <w:szCs w:val="20"/>
                <w:lang w:val="kk-KZ" w:eastAsia="en-US"/>
              </w:rPr>
              <w:t xml:space="preserve"> </w:t>
            </w:r>
            <w:r>
              <w:rPr>
                <w:rFonts w:ascii="Times New Roman" w:hAnsi="Times New Roman" w:cs="Times New Roman"/>
                <w:bCs/>
                <w:spacing w:val="-1"/>
                <w:sz w:val="20"/>
                <w:szCs w:val="20"/>
                <w:lang w:val="kk-KZ" w:eastAsia="en-US"/>
              </w:rPr>
              <w:t>эпитет</w:t>
            </w:r>
          </w:p>
        </w:tc>
      </w:tr>
      <w:tr w:rsidR="001E10C8" w:rsidTr="001E10C8">
        <w:trPr>
          <w:trHeight w:val="516"/>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sz w:val="20"/>
                <w:szCs w:val="20"/>
                <w:lang w:val="kk-KZ" w:eastAsia="en-US"/>
              </w:rPr>
            </w:pPr>
            <w:r>
              <w:rPr>
                <w:rFonts w:ascii="Times New Roman" w:hAnsi="Times New Roman" w:cs="Times New Roman"/>
                <w:bCs/>
                <w:spacing w:val="-1"/>
                <w:sz w:val="20"/>
                <w:szCs w:val="20"/>
                <w:lang w:val="kk-KZ" w:eastAsia="en-US"/>
              </w:rPr>
              <w:t>Ресурстар</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Оқулық, қима қағаздар, маркерлер, постер, интербелсенді тақта, смайликтер, хрестоматиялық материал</w:t>
            </w:r>
          </w:p>
        </w:tc>
      </w:tr>
      <w:tr w:rsidR="001E10C8" w:rsidTr="001E10C8">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Әдіс-тәсілдер</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Сұрақ-жауап, әңгімелеу, түсіндіру, ойын, көрнекілік. Рефлексия.</w:t>
            </w:r>
          </w:p>
        </w:tc>
      </w:tr>
      <w:tr w:rsidR="001E10C8" w:rsidTr="001E10C8">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Пәнаралық байланыс</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Музыка, қазақ тілі. </w:t>
            </w:r>
          </w:p>
        </w:tc>
      </w:tr>
      <w:tr w:rsidR="001E10C8" w:rsidTr="001E10C8">
        <w:trPr>
          <w:trHeight w:val="120"/>
        </w:trPr>
        <w:tc>
          <w:tcPr>
            <w:tcW w:w="2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Алдыңғы оқу</w:t>
            </w:r>
          </w:p>
        </w:tc>
        <w:tc>
          <w:tcPr>
            <w:tcW w:w="93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Бөлім бойынша жиынтық бағалау</w:t>
            </w:r>
          </w:p>
        </w:tc>
      </w:tr>
      <w:tr w:rsidR="001E10C8" w:rsidTr="001E10C8">
        <w:tc>
          <w:tcPr>
            <w:tcW w:w="113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Сабақтың жоспары</w:t>
            </w:r>
          </w:p>
        </w:tc>
      </w:tr>
      <w:tr w:rsidR="001E10C8" w:rsidTr="001E10C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Жоспарланған</w:t>
            </w:r>
            <w:r>
              <w:rPr>
                <w:rFonts w:ascii="Times New Roman" w:hAnsi="Times New Roman" w:cs="Times New Roman"/>
                <w:bCs/>
                <w:spacing w:val="28"/>
                <w:sz w:val="20"/>
                <w:szCs w:val="20"/>
                <w:lang w:val="kk-KZ" w:eastAsia="en-US"/>
              </w:rPr>
              <w:t xml:space="preserve"> </w:t>
            </w:r>
            <w:r>
              <w:rPr>
                <w:rFonts w:ascii="Times New Roman" w:hAnsi="Times New Roman" w:cs="Times New Roman"/>
                <w:bCs/>
                <w:spacing w:val="-1"/>
                <w:sz w:val="20"/>
                <w:szCs w:val="20"/>
                <w:lang w:val="kk-KZ" w:eastAsia="en-US"/>
              </w:rPr>
              <w:t>уақыт</w:t>
            </w:r>
          </w:p>
        </w:tc>
        <w:tc>
          <w:tcPr>
            <w:tcW w:w="59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rPr>
                <w:rFonts w:ascii="Times New Roman" w:hAnsi="Times New Roman" w:cs="Times New Roman"/>
                <w:bCs/>
                <w:spacing w:val="-1"/>
                <w:sz w:val="20"/>
                <w:szCs w:val="20"/>
                <w:lang w:val="kk-KZ" w:eastAsia="en-US"/>
              </w:rPr>
            </w:pPr>
            <w:r>
              <w:rPr>
                <w:rFonts w:ascii="Times New Roman" w:hAnsi="Times New Roman" w:cs="Times New Roman"/>
                <w:bCs/>
                <w:spacing w:val="-1"/>
                <w:sz w:val="20"/>
                <w:szCs w:val="20"/>
                <w:lang w:val="kk-KZ" w:eastAsia="en-US"/>
              </w:rPr>
              <w:t>Сабақ барысы :</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kinsoku w:val="0"/>
              <w:overflowPunct w:val="0"/>
              <w:autoSpaceDE w:val="0"/>
              <w:autoSpaceDN w:val="0"/>
              <w:adjustRightInd w:val="0"/>
              <w:spacing w:after="0" w:line="240" w:lineRule="auto"/>
              <w:jc w:val="center"/>
              <w:rPr>
                <w:rFonts w:ascii="Times New Roman" w:hAnsi="Times New Roman" w:cs="Times New Roman"/>
                <w:bCs/>
                <w:spacing w:val="-1"/>
                <w:sz w:val="20"/>
                <w:szCs w:val="20"/>
                <w:lang w:val="kk-KZ" w:eastAsia="en-US"/>
              </w:rPr>
            </w:pPr>
            <w:r>
              <w:rPr>
                <w:rFonts w:ascii="Times New Roman" w:hAnsi="Times New Roman" w:cs="Times New Roman"/>
                <w:sz w:val="20"/>
                <w:szCs w:val="20"/>
                <w:lang w:val="kk-KZ" w:eastAsia="en-US"/>
              </w:rPr>
              <w:t>Бағалау түрлері</w:t>
            </w:r>
          </w:p>
        </w:tc>
      </w:tr>
      <w:tr w:rsidR="001E10C8" w:rsidRPr="001E10C8" w:rsidTr="001E10C8">
        <w:trPr>
          <w:trHeight w:val="244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spacing w:after="0" w:line="240" w:lineRule="auto"/>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Басталуы</w:t>
            </w:r>
          </w:p>
          <w:p w:rsidR="001E10C8" w:rsidRDefault="001E10C8">
            <w:pPr>
              <w:spacing w:after="0" w:line="240" w:lineRule="auto"/>
              <w:rPr>
                <w:rFonts w:ascii="Times New Roman" w:hAnsi="Times New Roman" w:cs="Times New Roman"/>
                <w:b/>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b/>
                <w:sz w:val="20"/>
                <w:szCs w:val="20"/>
                <w:lang w:val="kk-KZ" w:eastAsia="en-US"/>
              </w:rPr>
            </w:pPr>
          </w:p>
        </w:tc>
        <w:tc>
          <w:tcPr>
            <w:tcW w:w="59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Ұйымдастыру кезеңі  2 минут</w:t>
            </w:r>
          </w:p>
          <w:p w:rsidR="001E10C8" w:rsidRDefault="001E10C8">
            <w:pPr>
              <w:spacing w:after="0" w:line="240" w:lineRule="auto"/>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Топтарға бөлу. «Қағаз қиындылары»</w:t>
            </w:r>
          </w:p>
          <w:p w:rsidR="001E10C8" w:rsidRDefault="001E10C8">
            <w:pPr>
              <w:spacing w:after="0" w:line="240" w:lineRule="auto"/>
              <w:jc w:val="both"/>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Бірнеше құттықтау қағаздарын  топ құрамындағы оқушылар саны бойынша  беске, алтыға жыртып, оларды араластырып, оқушыларға таратып беру керек. Оқушылар қиықтарды құрастырып бүтін сурет шығарады. Сол арқылы топтарға бөлінеді.</w:t>
            </w:r>
          </w:p>
          <w:p w:rsidR="001E10C8" w:rsidRDefault="001E10C8">
            <w:pPr>
              <w:spacing w:after="0" w:line="240" w:lineRule="auto"/>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Психологиялық ахуал қалыптастыру:  3 минут</w:t>
            </w:r>
          </w:p>
          <w:p w:rsidR="001E10C8" w:rsidRDefault="001E10C8">
            <w:pPr>
              <w:spacing w:after="0" w:line="240" w:lineRule="auto"/>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 xml:space="preserve">«Өзі туралы кластер» тренинг </w:t>
            </w:r>
          </w:p>
          <w:p w:rsidR="001E10C8" w:rsidRDefault="001E10C8">
            <w:pPr>
              <w:spacing w:after="0" w:line="240" w:lineRule="auto"/>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Оқушылар танысу үшін өздері туралы кластерлер құрастыруы керек.  Олар парақтың ортасындағы шеңберге  өз есімдерін жазып, одан таралатын шеңберлерге  өздерінің өмірінде маңызы бар  бес негізгі рөлін жазады. Мысалы: Жанұяның еркесі, адал дос т.б</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«Өзі туралы кластер» тренинг, қағаздар, қалам.</w:t>
            </w: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Оқулық,қабырғаға ілінген  ватмандар, түрлі-түсті маркерлер</w:t>
            </w:r>
          </w:p>
        </w:tc>
      </w:tr>
      <w:tr w:rsidR="001E10C8" w:rsidTr="001E10C8">
        <w:trPr>
          <w:trHeight w:val="1632"/>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tabs>
                <w:tab w:val="left" w:pos="5292"/>
              </w:tabs>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Ортасы  </w:t>
            </w:r>
          </w:p>
          <w:p w:rsidR="001E10C8" w:rsidRDefault="001E10C8">
            <w:pPr>
              <w:tabs>
                <w:tab w:val="left" w:pos="5292"/>
              </w:tabs>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10 минут</w:t>
            </w: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Сергіту сәті</w:t>
            </w: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p w:rsidR="001E10C8" w:rsidRDefault="001E10C8">
            <w:pPr>
              <w:tabs>
                <w:tab w:val="left" w:pos="5292"/>
              </w:tabs>
              <w:spacing w:after="0" w:line="240" w:lineRule="auto"/>
              <w:rPr>
                <w:rFonts w:ascii="Times New Roman" w:hAnsi="Times New Roman" w:cs="Times New Roman"/>
                <w:sz w:val="20"/>
                <w:szCs w:val="20"/>
                <w:lang w:val="kk-KZ" w:eastAsia="en-US"/>
              </w:rPr>
            </w:pPr>
          </w:p>
        </w:tc>
        <w:tc>
          <w:tcPr>
            <w:tcW w:w="5951"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rPr>
                <w:rFonts w:ascii="Times New Roman" w:eastAsia="Arial" w:hAnsi="Times New Roman" w:cs="Times New Roman"/>
                <w:sz w:val="20"/>
                <w:szCs w:val="20"/>
                <w:lang w:val="kk-KZ" w:eastAsia="en-US"/>
              </w:rPr>
            </w:pPr>
            <w:r>
              <w:rPr>
                <w:rFonts w:ascii="Times New Roman" w:eastAsia="Arial" w:hAnsi="Times New Roman" w:cs="Times New Roman"/>
                <w:sz w:val="20"/>
                <w:szCs w:val="20"/>
                <w:lang w:val="kk-KZ" w:eastAsia="en-US"/>
              </w:rPr>
              <w:t>19 ғасырдың екінші жартысында қазақ әде биеті тарихында жаңа бағыт пайда болды. Бұл бағыт ағартушылық мақсатта дамыды. Иә, 19 ғасырда қазақ халқының тарихы мен әдебиетіндегі жаңа бастамалар ағартушылық бағытта, яғни оқуға, білімге шақыру бағытында дамыды. Қазақ елінің ұлы тұлғалары Абай, Шоқан және Ыбырай Алтынсарин халықтың білім алуын басты мәселе деп таныды– Оқу-білімге шақырған әдебиетті ағартушылық әдебиеті деп атаймыз. Ағарту бағытында жазған ақын-жазушыларды ағартушылар дейміз Айзере, ағарту бағытындағы әдебиетіміздің негізін қалап, қазақ халқына алғашқылардың бірі болып мектеп ашқан Ыбырай Алтынсарин болған</w:t>
            </w:r>
          </w:p>
          <w:p w:rsidR="001E10C8" w:rsidRDefault="001E10C8">
            <w:pPr>
              <w:rPr>
                <w:rFonts w:ascii="Times New Roman" w:eastAsia="Arial" w:hAnsi="Times New Roman" w:cs="Times New Roman"/>
                <w:sz w:val="20"/>
                <w:szCs w:val="20"/>
                <w:lang w:val="kk-KZ" w:eastAsia="en-US"/>
              </w:rPr>
            </w:pPr>
            <w:r>
              <w:rPr>
                <w:rFonts w:ascii="Times New Roman" w:eastAsia="Arial" w:hAnsi="Times New Roman" w:cs="Times New Roman"/>
                <w:sz w:val="20"/>
                <w:szCs w:val="20"/>
                <w:lang w:val="kk-KZ" w:eastAsia="en-US"/>
              </w:rPr>
              <w:t xml:space="preserve">1-тапсырма. </w:t>
            </w:r>
          </w:p>
          <w:p w:rsidR="001E10C8" w:rsidRDefault="001E10C8">
            <w:pPr>
              <w:ind w:left="360"/>
              <w:rPr>
                <w:rFonts w:ascii="Times New Roman" w:eastAsia="Arial" w:hAnsi="Times New Roman" w:cs="Times New Roman"/>
                <w:sz w:val="20"/>
                <w:szCs w:val="20"/>
                <w:lang w:val="kk-KZ" w:eastAsia="en-US"/>
              </w:rPr>
            </w:pPr>
            <w:r>
              <w:rPr>
                <w:rFonts w:ascii="Times New Roman" w:eastAsia="Arial" w:hAnsi="Times New Roman" w:cs="Times New Roman"/>
                <w:sz w:val="20"/>
                <w:szCs w:val="20"/>
                <w:lang w:val="kk-KZ" w:eastAsia="en-US"/>
              </w:rPr>
              <w:t>Ыбырай Алтынсариннің басқа қандай шығармаларын білесіңдер? 2. Ыбырай Алтынсариннің өмірі мен шығармаларына байланысты деректерді қосымша материалдарға сүйене отырып, толықтырыңдар. 3. Не себепті қазақ әдебиетінде 19 ғасырдың басында ағартушылық бағыт дамыды? Олардың ірі өкілдері кімдер болды?</w:t>
            </w:r>
          </w:p>
          <w:p w:rsidR="001E10C8" w:rsidRDefault="001E10C8">
            <w:pPr>
              <w:ind w:left="360"/>
              <w:rPr>
                <w:rFonts w:ascii="Times New Roman" w:eastAsia="Arial" w:hAnsi="Times New Roman" w:cs="Times New Roman"/>
                <w:sz w:val="20"/>
                <w:szCs w:val="20"/>
                <w:lang w:val="kk-KZ" w:eastAsia="en-US"/>
              </w:rPr>
            </w:pPr>
            <w:r>
              <w:rPr>
                <w:rFonts w:ascii="Times New Roman" w:eastAsia="Arial" w:hAnsi="Times New Roman" w:cs="Times New Roman"/>
                <w:sz w:val="20"/>
                <w:szCs w:val="20"/>
                <w:lang w:val="kk-KZ" w:eastAsia="en-US"/>
              </w:rPr>
              <w:t xml:space="preserve">Ыбырай Алтынсариннің шығармаларының көбі шағын әңгіме түрінде берілген. Жазушы ретінде қазақ әдебиетіндегі әңгіме жанрының қалыптасуына ықпал етті. әңгіме – эпос жанрының </w:t>
            </w:r>
            <w:r>
              <w:rPr>
                <w:rFonts w:ascii="Times New Roman" w:eastAsia="Arial" w:hAnsi="Times New Roman" w:cs="Times New Roman"/>
                <w:sz w:val="20"/>
                <w:szCs w:val="20"/>
                <w:lang w:val="kk-KZ" w:eastAsia="en-US"/>
              </w:rPr>
              <w:lastRenderedPageBreak/>
              <w:t>шағын түрі. Әңгіменің жанр лық ерекшеліктері оқиғаны баяндау тәсілі, композициялық, сюжеттік құрылысы, көркемдік жүйесі арқылы айқындалады. Әңгіменің көлемі шағын, кейіп- керлер саны аз, сюжет ұйтқысын құрайтын оқиғаның басталуы, шарықтау шегі мен шешімі болады. Онда адам, оның өмірі мен тағдыры, аса маңызды деген оқиға жинақы беріледі. Мұнда бір айтылған жайларға қайта оралуға, тәптіштеп баяндауға, ұзақ суреттеуге орын жоқ. Әңгіме жанры аз сурет арқылы көп жайды жаңғарта білетін айрықша көркемдік шеберлікті талап етеді. Оқиға көбіне бірінші жақтан баяндалып, әңгімешінің оқиғаға тікелей қатыс тылығын көрсетеді. Қазіргі әңгіменің бастаулары халық ауыз әдебиетінде жатыр. Сонау көне заманнан-ақ халық өзінің тұрмыс-салты, күнделікті тіршілігі жайлы ауызша әңгімелер туғызып отырған.</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tabs>
                <w:tab w:val="left" w:pos="1140"/>
              </w:tabs>
              <w:spacing w:after="0" w:line="240" w:lineRule="auto"/>
              <w:jc w:val="both"/>
              <w:rPr>
                <w:rFonts w:ascii="Times New Roman" w:eastAsia="Arial" w:hAnsi="Times New Roman" w:cs="Times New Roman"/>
                <w:b/>
                <w:sz w:val="20"/>
                <w:szCs w:val="20"/>
                <w:lang w:val="kk-KZ" w:eastAsia="en-US"/>
              </w:rPr>
            </w:pPr>
            <w:r>
              <w:rPr>
                <w:rFonts w:ascii="Times New Roman" w:eastAsia="Arial" w:hAnsi="Times New Roman" w:cs="Times New Roman"/>
                <w:b/>
                <w:sz w:val="20"/>
                <w:szCs w:val="20"/>
                <w:lang w:val="kk-KZ" w:eastAsia="en-US"/>
              </w:rPr>
              <w:lastRenderedPageBreak/>
              <w:t xml:space="preserve">«Ыстық орындық» </w:t>
            </w:r>
            <w:r>
              <w:rPr>
                <w:rFonts w:ascii="Times New Roman" w:eastAsia="Arial" w:hAnsi="Times New Roman" w:cs="Times New Roman"/>
                <w:sz w:val="20"/>
                <w:szCs w:val="20"/>
                <w:lang w:val="kk-KZ" w:eastAsia="en-US"/>
              </w:rPr>
              <w:t xml:space="preserve">әдісі, сұрақтар, </w:t>
            </w:r>
          </w:p>
          <w:p w:rsidR="001E10C8" w:rsidRDefault="001E10C8">
            <w:pPr>
              <w:spacing w:after="0" w:line="240" w:lineRule="auto"/>
              <w:rPr>
                <w:rFonts w:ascii="Times New Roman" w:hAnsi="Times New Roman" w:cs="Times New Roman"/>
                <w:sz w:val="20"/>
                <w:szCs w:val="20"/>
                <w:lang w:val="kk-KZ" w:eastAsia="en-US"/>
              </w:rPr>
            </w:pPr>
          </w:p>
        </w:tc>
      </w:tr>
      <w:tr w:rsidR="001E10C8" w:rsidTr="001E10C8">
        <w:trPr>
          <w:trHeight w:val="33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10C8" w:rsidRDefault="001E10C8">
            <w:pPr>
              <w:spacing w:after="0" w:line="240" w:lineRule="auto"/>
              <w:rPr>
                <w:rFonts w:ascii="Times New Roman" w:hAnsi="Times New Roman" w:cs="Times New Roman"/>
                <w:sz w:val="20"/>
                <w:szCs w:val="20"/>
                <w:lang w:val="kk-KZ" w:eastAsia="en-US"/>
              </w:rPr>
            </w:pPr>
          </w:p>
        </w:tc>
        <w:tc>
          <w:tcPr>
            <w:tcW w:w="7063"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10C8" w:rsidRDefault="001E10C8">
            <w:pPr>
              <w:spacing w:after="0" w:line="240" w:lineRule="auto"/>
              <w:rPr>
                <w:rFonts w:ascii="Times New Roman" w:eastAsia="Arial" w:hAnsi="Times New Roman" w:cs="Times New Roman"/>
                <w:sz w:val="20"/>
                <w:szCs w:val="20"/>
                <w:lang w:val="kk-KZ" w:eastAsia="en-US"/>
              </w:rPr>
            </w:pP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видеожазба</w:t>
            </w:r>
          </w:p>
        </w:tc>
      </w:tr>
      <w:tr w:rsidR="001E10C8" w:rsidTr="001E10C8">
        <w:trPr>
          <w:trHeight w:val="77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 xml:space="preserve">Бағалау </w:t>
            </w: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5 минут</w:t>
            </w: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Кері байланыс</w:t>
            </w:r>
          </w:p>
          <w:p w:rsidR="001E10C8" w:rsidRDefault="001E10C8">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3 минут</w:t>
            </w:r>
          </w:p>
        </w:tc>
        <w:tc>
          <w:tcPr>
            <w:tcW w:w="59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b/>
                <w:noProof/>
                <w:sz w:val="20"/>
                <w:szCs w:val="20"/>
                <w:lang w:val="kk-KZ" w:eastAsia="en-US"/>
              </w:rPr>
            </w:pPr>
            <w:r>
              <w:rPr>
                <w:rFonts w:ascii="Times New Roman" w:hAnsi="Times New Roman"/>
                <w:b/>
                <w:noProof/>
                <w:sz w:val="20"/>
                <w:szCs w:val="20"/>
                <w:lang w:val="kk-KZ" w:eastAsia="en-US"/>
              </w:rPr>
              <w:t>Бағалау парақшасы  Дұрыс жауапқа 5 балл.</w:t>
            </w:r>
          </w:p>
          <w:p w:rsidR="001E10C8" w:rsidRDefault="001E10C8">
            <w:pPr>
              <w:pStyle w:val="a4"/>
              <w:rPr>
                <w:rFonts w:ascii="Times New Roman" w:hAnsi="Times New Roman"/>
                <w:noProof/>
                <w:sz w:val="20"/>
                <w:szCs w:val="20"/>
                <w:lang w:val="kk-KZ" w:eastAsia="en-US"/>
              </w:rPr>
            </w:pPr>
          </w:p>
          <w:tbl>
            <w:tblPr>
              <w:tblStyle w:val="a5"/>
              <w:tblW w:w="5505" w:type="dxa"/>
              <w:tblInd w:w="0" w:type="dxa"/>
              <w:tblLayout w:type="fixed"/>
              <w:tblLook w:val="04A0" w:firstRow="1" w:lastRow="0" w:firstColumn="1" w:lastColumn="0" w:noHBand="0" w:noVBand="1"/>
            </w:tblPr>
            <w:tblGrid>
              <w:gridCol w:w="1079"/>
              <w:gridCol w:w="813"/>
              <w:gridCol w:w="817"/>
              <w:gridCol w:w="850"/>
              <w:gridCol w:w="973"/>
              <w:gridCol w:w="973"/>
            </w:tblGrid>
            <w:tr w:rsidR="001E10C8" w:rsidRPr="001E10C8">
              <w:trPr>
                <w:trHeight w:val="51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О аты-жөні</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Тапс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 xml:space="preserve">Салыстыру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rsidR="001E10C8" w:rsidRDefault="001E10C8">
                  <w:pPr>
                    <w:pStyle w:val="a4"/>
                    <w:rPr>
                      <w:rFonts w:ascii="Times New Roman" w:hAnsi="Times New Roman"/>
                      <w:noProof/>
                      <w:sz w:val="20"/>
                      <w:szCs w:val="20"/>
                      <w:lang w:val="kk-KZ" w:eastAsia="en-US"/>
                    </w:rPr>
                  </w:pPr>
                </w:p>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 xml:space="preserve">Тапсырма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«Ойлан – жұптас – бөліс» әдісі</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rsidR="001E10C8" w:rsidRDefault="001E10C8">
                  <w:pPr>
                    <w:pStyle w:val="a4"/>
                    <w:rPr>
                      <w:rFonts w:ascii="Times New Roman" w:hAnsi="Times New Roman"/>
                      <w:noProof/>
                      <w:sz w:val="20"/>
                      <w:szCs w:val="20"/>
                      <w:lang w:val="kk-KZ" w:eastAsia="en-US"/>
                    </w:rPr>
                  </w:pPr>
                  <w:r>
                    <w:rPr>
                      <w:rFonts w:ascii="Times New Roman" w:hAnsi="Times New Roman"/>
                      <w:noProof/>
                      <w:sz w:val="20"/>
                      <w:szCs w:val="20"/>
                      <w:lang w:val="kk-KZ" w:eastAsia="en-US"/>
                    </w:rPr>
                    <w:t xml:space="preserve">Балл </w:t>
                  </w:r>
                </w:p>
              </w:tc>
            </w:tr>
            <w:tr w:rsidR="001E10C8" w:rsidRPr="001E10C8">
              <w:trPr>
                <w:trHeight w:val="25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r>
            <w:tr w:rsidR="001E10C8" w:rsidRPr="001E10C8">
              <w:trPr>
                <w:trHeight w:val="27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r>
            <w:tr w:rsidR="001E10C8" w:rsidRPr="001E10C8">
              <w:trPr>
                <w:trHeight w:val="25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noProof/>
                      <w:sz w:val="20"/>
                      <w:szCs w:val="20"/>
                      <w:lang w:val="kk-KZ" w:eastAsia="en-US"/>
                    </w:rPr>
                  </w:pPr>
                </w:p>
              </w:tc>
            </w:tr>
          </w:tbl>
          <w:p w:rsidR="001E10C8" w:rsidRDefault="001E10C8">
            <w:pPr>
              <w:pStyle w:val="a4"/>
              <w:rPr>
                <w:rFonts w:ascii="Times New Roman" w:hAnsi="Times New Roman"/>
                <w:noProof/>
                <w:sz w:val="20"/>
                <w:szCs w:val="20"/>
                <w:lang w:val="kk-KZ" w:eastAsia="en-US"/>
              </w:rPr>
            </w:pPr>
          </w:p>
          <w:p w:rsidR="001E10C8" w:rsidRDefault="001E10C8">
            <w:pPr>
              <w:pStyle w:val="a4"/>
              <w:rPr>
                <w:rFonts w:ascii="Times New Roman" w:hAnsi="Times New Roman"/>
                <w:b/>
                <w:color w:val="000000" w:themeColor="text1"/>
                <w:sz w:val="20"/>
                <w:szCs w:val="20"/>
                <w:lang w:val="kk-KZ" w:eastAsia="en-US"/>
              </w:rPr>
            </w:pPr>
            <w:r>
              <w:rPr>
                <w:rFonts w:ascii="Times New Roman" w:hAnsi="Times New Roman"/>
                <w:b/>
                <w:color w:val="000000" w:themeColor="text1"/>
                <w:sz w:val="20"/>
                <w:szCs w:val="20"/>
                <w:lang w:val="kk-KZ" w:eastAsia="en-US"/>
              </w:rPr>
              <w:t xml:space="preserve">«Рефлексиялық шеңбер» </w:t>
            </w:r>
          </w:p>
          <w:p w:rsidR="001E10C8" w:rsidRDefault="001E10C8">
            <w:pPr>
              <w:pStyle w:val="a4"/>
              <w:rPr>
                <w:rFonts w:ascii="Times New Roman" w:hAnsi="Times New Roman"/>
                <w:color w:val="000000" w:themeColor="text1"/>
                <w:sz w:val="20"/>
                <w:szCs w:val="20"/>
                <w:lang w:val="kk-KZ" w:eastAsia="en-US"/>
              </w:rPr>
            </w:pPr>
            <w:r>
              <w:rPr>
                <w:rFonts w:ascii="Times New Roman" w:hAnsi="Times New Roman"/>
                <w:color w:val="000000" w:themeColor="text1"/>
                <w:sz w:val="20"/>
                <w:szCs w:val="20"/>
                <w:lang w:val="kk-KZ" w:eastAsia="en-US"/>
              </w:rPr>
              <w:t xml:space="preserve"> Оқушылар шеңберге тұрып, төмендегі сұрақтарға жауап береді.</w:t>
            </w:r>
          </w:p>
          <w:p w:rsidR="001E10C8" w:rsidRDefault="001E10C8" w:rsidP="003A094F">
            <w:pPr>
              <w:pStyle w:val="a4"/>
              <w:numPr>
                <w:ilvl w:val="0"/>
                <w:numId w:val="1"/>
              </w:numPr>
              <w:rPr>
                <w:rFonts w:ascii="Times New Roman" w:hAnsi="Times New Roman"/>
                <w:sz w:val="20"/>
                <w:szCs w:val="20"/>
                <w:lang w:val="kk-KZ" w:eastAsia="en-US"/>
              </w:rPr>
            </w:pPr>
            <w:r>
              <w:rPr>
                <w:rFonts w:ascii="Times New Roman" w:hAnsi="Times New Roman"/>
                <w:sz w:val="20"/>
                <w:szCs w:val="20"/>
                <w:lang w:val="kk-KZ" w:eastAsia="en-US"/>
              </w:rPr>
              <w:t>Сабақ барысында көңіл-күйіңіз қандай болды? Неліктен?</w:t>
            </w:r>
          </w:p>
          <w:p w:rsidR="001E10C8" w:rsidRDefault="001E10C8" w:rsidP="003A094F">
            <w:pPr>
              <w:pStyle w:val="a4"/>
              <w:numPr>
                <w:ilvl w:val="0"/>
                <w:numId w:val="1"/>
              </w:numPr>
              <w:rPr>
                <w:rFonts w:ascii="Times New Roman" w:hAnsi="Times New Roman"/>
                <w:sz w:val="20"/>
                <w:szCs w:val="20"/>
                <w:lang w:val="kk-KZ" w:eastAsia="en-US"/>
              </w:rPr>
            </w:pPr>
            <w:r>
              <w:rPr>
                <w:rFonts w:ascii="Times New Roman" w:hAnsi="Times New Roman"/>
                <w:sz w:val="20"/>
                <w:szCs w:val="20"/>
                <w:lang w:val="kk-KZ" w:eastAsia="en-US"/>
              </w:rPr>
              <w:t>Бүгін не білдіңіз? Сіз үшін не жаңалық болды?</w:t>
            </w:r>
          </w:p>
        </w:tc>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r>
              <w:rPr>
                <w:rFonts w:ascii="Times New Roman" w:hAnsi="Times New Roman"/>
                <w:sz w:val="20"/>
                <w:szCs w:val="20"/>
                <w:lang w:val="kk-KZ" w:eastAsia="en-US"/>
              </w:rPr>
              <w:t>Бағалау парақшасы</w:t>
            </w: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sz w:val="20"/>
                <w:szCs w:val="20"/>
                <w:lang w:val="kk-KZ" w:eastAsia="en-US"/>
              </w:rPr>
            </w:pPr>
          </w:p>
          <w:p w:rsidR="001E10C8" w:rsidRDefault="001E10C8">
            <w:pPr>
              <w:pStyle w:val="a4"/>
              <w:rPr>
                <w:rFonts w:ascii="Times New Roman" w:hAnsi="Times New Roman"/>
                <w:color w:val="000000" w:themeColor="text1"/>
                <w:sz w:val="20"/>
                <w:szCs w:val="20"/>
                <w:lang w:val="kk-KZ" w:eastAsia="en-US"/>
              </w:rPr>
            </w:pPr>
            <w:r>
              <w:rPr>
                <w:rFonts w:ascii="Times New Roman" w:hAnsi="Times New Roman"/>
                <w:color w:val="000000" w:themeColor="text1"/>
                <w:sz w:val="20"/>
                <w:szCs w:val="20"/>
                <w:lang w:val="kk-KZ" w:eastAsia="en-US"/>
              </w:rPr>
              <w:t>Рефлексиялық шеңбер</w:t>
            </w:r>
          </w:p>
          <w:p w:rsidR="001E10C8" w:rsidRDefault="001E10C8">
            <w:pPr>
              <w:pStyle w:val="a4"/>
              <w:rPr>
                <w:rFonts w:ascii="Times New Roman" w:hAnsi="Times New Roman"/>
                <w:sz w:val="20"/>
                <w:szCs w:val="20"/>
                <w:lang w:val="kk-KZ" w:eastAsia="en-US"/>
              </w:rPr>
            </w:pPr>
          </w:p>
        </w:tc>
      </w:tr>
      <w:tr w:rsidR="001E10C8" w:rsidTr="001E10C8">
        <w:tc>
          <w:tcPr>
            <w:tcW w:w="113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spacing w:after="0" w:line="240" w:lineRule="auto"/>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Қосымша ақпарат</w:t>
            </w:r>
          </w:p>
        </w:tc>
      </w:tr>
      <w:tr w:rsidR="001E10C8" w:rsidTr="001E10C8">
        <w:trPr>
          <w:trHeight w:val="106"/>
        </w:trPr>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Саралау – Сіз қосымша</w:t>
            </w:r>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val="kk-KZ" w:eastAsia="en-US"/>
              </w:rPr>
              <w:t>көмек көрсетуд</w:t>
            </w:r>
            <w:r>
              <w:rPr>
                <w:rFonts w:ascii="Times New Roman" w:hAnsi="Times New Roman" w:cs="Times New Roman"/>
                <w:b/>
                <w:bCs/>
                <w:sz w:val="20"/>
                <w:szCs w:val="20"/>
                <w:lang w:eastAsia="en-US"/>
              </w:rPr>
              <w:t xml:space="preserve">і </w:t>
            </w:r>
            <w:proofErr w:type="spellStart"/>
            <w:r>
              <w:rPr>
                <w:rFonts w:ascii="Times New Roman" w:hAnsi="Times New Roman" w:cs="Times New Roman"/>
                <w:b/>
                <w:bCs/>
                <w:sz w:val="20"/>
                <w:szCs w:val="20"/>
                <w:lang w:eastAsia="en-US"/>
              </w:rPr>
              <w:t>қалай</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жоспарлайсыз</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Сіз</w:t>
            </w:r>
            <w:proofErr w:type="spellEnd"/>
            <w:r>
              <w:rPr>
                <w:rFonts w:ascii="Times New Roman" w:hAnsi="Times New Roman" w:cs="Times New Roman"/>
                <w:b/>
                <w:bCs/>
                <w:sz w:val="20"/>
                <w:szCs w:val="20"/>
                <w:lang w:val="kk-KZ" w:eastAsia="en-US"/>
              </w:rPr>
              <w:t xml:space="preserve"> </w:t>
            </w:r>
            <w:proofErr w:type="spellStart"/>
            <w:r>
              <w:rPr>
                <w:rFonts w:ascii="Times New Roman" w:hAnsi="Times New Roman" w:cs="Times New Roman"/>
                <w:b/>
                <w:bCs/>
                <w:sz w:val="20"/>
                <w:szCs w:val="20"/>
                <w:lang w:eastAsia="en-US"/>
              </w:rPr>
              <w:t>қабілеті</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жоғары</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оқушыларға</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тапсырманы</w:t>
            </w:r>
            <w:proofErr w:type="spellEnd"/>
            <w:r>
              <w:rPr>
                <w:rFonts w:ascii="Times New Roman" w:hAnsi="Times New Roman" w:cs="Times New Roman"/>
                <w:b/>
                <w:bCs/>
                <w:sz w:val="20"/>
                <w:szCs w:val="20"/>
                <w:lang w:val="kk-KZ" w:eastAsia="en-US"/>
              </w:rPr>
              <w:t xml:space="preserve"> </w:t>
            </w:r>
            <w:proofErr w:type="spellStart"/>
            <w:r>
              <w:rPr>
                <w:rFonts w:ascii="Times New Roman" w:hAnsi="Times New Roman" w:cs="Times New Roman"/>
                <w:b/>
                <w:bCs/>
                <w:sz w:val="20"/>
                <w:szCs w:val="20"/>
                <w:lang w:eastAsia="en-US"/>
              </w:rPr>
              <w:t>күрделендіруді</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қалай</w:t>
            </w:r>
            <w:proofErr w:type="spellEnd"/>
            <w:r>
              <w:rPr>
                <w:rFonts w:ascii="Times New Roman" w:hAnsi="Times New Roman" w:cs="Times New Roman"/>
                <w:b/>
                <w:bCs/>
                <w:sz w:val="20"/>
                <w:szCs w:val="20"/>
                <w:lang w:val="kk-KZ" w:eastAsia="en-US"/>
              </w:rPr>
              <w:t xml:space="preserve"> </w:t>
            </w:r>
            <w:proofErr w:type="spellStart"/>
            <w:r>
              <w:rPr>
                <w:rFonts w:ascii="Times New Roman" w:hAnsi="Times New Roman" w:cs="Times New Roman"/>
                <w:b/>
                <w:bCs/>
                <w:sz w:val="20"/>
                <w:szCs w:val="20"/>
                <w:lang w:eastAsia="en-US"/>
              </w:rPr>
              <w:t>жоспарлайсыз</w:t>
            </w:r>
            <w:proofErr w:type="spellEnd"/>
            <w:r>
              <w:rPr>
                <w:rFonts w:ascii="Times New Roman" w:hAnsi="Times New Roman" w:cs="Times New Roman"/>
                <w:b/>
                <w:bCs/>
                <w:sz w:val="20"/>
                <w:szCs w:val="20"/>
                <w:lang w:eastAsia="en-US"/>
              </w:rPr>
              <w:t>?</w:t>
            </w:r>
          </w:p>
        </w:tc>
        <w:tc>
          <w:tcPr>
            <w:tcW w:w="269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Бағалау</w:t>
            </w:r>
            <w:proofErr w:type="spellEnd"/>
            <w:r>
              <w:rPr>
                <w:rFonts w:ascii="Times New Roman" w:hAnsi="Times New Roman" w:cs="Times New Roman"/>
                <w:b/>
                <w:bCs/>
                <w:sz w:val="20"/>
                <w:szCs w:val="20"/>
                <w:lang w:eastAsia="en-US"/>
              </w:rPr>
              <w:t xml:space="preserve"> - </w:t>
            </w:r>
            <w:proofErr w:type="spellStart"/>
            <w:r>
              <w:rPr>
                <w:rFonts w:ascii="Times New Roman" w:hAnsi="Times New Roman" w:cs="Times New Roman"/>
                <w:b/>
                <w:bCs/>
                <w:sz w:val="20"/>
                <w:szCs w:val="20"/>
                <w:lang w:eastAsia="en-US"/>
              </w:rPr>
              <w:t>Оқушылардың</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proofErr w:type="gramStart"/>
            <w:r>
              <w:rPr>
                <w:rFonts w:ascii="Times New Roman" w:hAnsi="Times New Roman" w:cs="Times New Roman"/>
                <w:b/>
                <w:bCs/>
                <w:sz w:val="20"/>
                <w:szCs w:val="20"/>
                <w:lang w:eastAsia="en-US"/>
              </w:rPr>
              <w:t>үйренгенін</w:t>
            </w:r>
            <w:proofErr w:type="spellEnd"/>
            <w:r>
              <w:rPr>
                <w:rFonts w:ascii="Times New Roman" w:hAnsi="Times New Roman" w:cs="Times New Roman"/>
                <w:b/>
                <w:bCs/>
                <w:sz w:val="20"/>
                <w:szCs w:val="20"/>
                <w:lang w:eastAsia="en-US"/>
              </w:rPr>
              <w:t xml:space="preserve"> </w:t>
            </w:r>
            <w:r>
              <w:rPr>
                <w:rFonts w:ascii="Times New Roman" w:hAnsi="Times New Roman" w:cs="Times New Roman"/>
                <w:b/>
                <w:bCs/>
                <w:sz w:val="20"/>
                <w:szCs w:val="20"/>
                <w:lang w:val="kk-KZ" w:eastAsia="en-US"/>
              </w:rPr>
              <w:t xml:space="preserve"> </w:t>
            </w:r>
            <w:proofErr w:type="spellStart"/>
            <w:r>
              <w:rPr>
                <w:rFonts w:ascii="Times New Roman" w:hAnsi="Times New Roman" w:cs="Times New Roman"/>
                <w:b/>
                <w:bCs/>
                <w:sz w:val="20"/>
                <w:szCs w:val="20"/>
                <w:lang w:eastAsia="en-US"/>
              </w:rPr>
              <w:t>тексеруді</w:t>
            </w:r>
            <w:proofErr w:type="spellEnd"/>
            <w:proofErr w:type="gramEnd"/>
          </w:p>
          <w:p w:rsidR="001E10C8" w:rsidRDefault="001E10C8">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b/>
                <w:bCs/>
                <w:sz w:val="20"/>
                <w:szCs w:val="20"/>
                <w:lang w:eastAsia="en-US"/>
              </w:rPr>
              <w:t>қалай</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жоспарлайсыз</w:t>
            </w:r>
            <w:proofErr w:type="spellEnd"/>
            <w:r>
              <w:rPr>
                <w:rFonts w:ascii="Times New Roman" w:hAnsi="Times New Roman" w:cs="Times New Roman"/>
                <w:b/>
                <w:bCs/>
                <w:sz w:val="20"/>
                <w:szCs w:val="20"/>
                <w:lang w:eastAsia="en-US"/>
              </w:rPr>
              <w:t>?</w:t>
            </w:r>
          </w:p>
        </w:tc>
        <w:tc>
          <w:tcPr>
            <w:tcW w:w="4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Пəнаралық</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байланыс</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Қауіпсіздік</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жəне</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еңбекті</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қорғау</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ережелері</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АКТ-мен </w:t>
            </w:r>
            <w:proofErr w:type="spellStart"/>
            <w:r>
              <w:rPr>
                <w:rFonts w:ascii="Times New Roman" w:hAnsi="Times New Roman" w:cs="Times New Roman"/>
                <w:b/>
                <w:bCs/>
                <w:sz w:val="20"/>
                <w:szCs w:val="20"/>
                <w:lang w:eastAsia="en-US"/>
              </w:rPr>
              <w:t>байланыс</w:t>
            </w:r>
            <w:proofErr w:type="spellEnd"/>
          </w:p>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Құндылықтардағы</w:t>
            </w:r>
            <w:proofErr w:type="spellEnd"/>
          </w:p>
          <w:p w:rsidR="001E10C8" w:rsidRDefault="001E10C8">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b/>
                <w:bCs/>
                <w:sz w:val="20"/>
                <w:szCs w:val="20"/>
                <w:lang w:eastAsia="en-US"/>
              </w:rPr>
              <w:t>байланыс</w:t>
            </w:r>
            <w:proofErr w:type="spellEnd"/>
          </w:p>
        </w:tc>
      </w:tr>
      <w:tr w:rsidR="001E10C8" w:rsidTr="001E10C8">
        <w:trPr>
          <w:trHeight w:val="1952"/>
        </w:trPr>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Рефлексия</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Сабақ</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оқу</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мақсаттары</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шынайы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Бүгін</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оқушылар</w:t>
            </w:r>
            <w:proofErr w:type="spellEnd"/>
            <w:r>
              <w:rPr>
                <w:rFonts w:ascii="Times New Roman" w:hAnsi="Times New Roman" w:cs="Times New Roman"/>
                <w:sz w:val="20"/>
                <w:szCs w:val="20"/>
                <w:lang w:val="kk-KZ" w:eastAsia="en-US"/>
              </w:rPr>
              <w:t xml:space="preserve"> </w:t>
            </w:r>
            <w:r>
              <w:rPr>
                <w:rFonts w:ascii="Times New Roman" w:hAnsi="Times New Roman" w:cs="Times New Roman"/>
                <w:sz w:val="20"/>
                <w:szCs w:val="20"/>
                <w:lang w:eastAsia="en-US"/>
              </w:rPr>
              <w:t xml:space="preserve">не </w:t>
            </w:r>
            <w:proofErr w:type="spellStart"/>
            <w:r>
              <w:rPr>
                <w:rFonts w:ascii="Times New Roman" w:hAnsi="Times New Roman" w:cs="Times New Roman"/>
                <w:sz w:val="20"/>
                <w:szCs w:val="20"/>
                <w:lang w:eastAsia="en-US"/>
              </w:rPr>
              <w:t>білді</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Сыныптағы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ахуал</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қандай</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болды</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Мен </w:t>
            </w:r>
            <w:proofErr w:type="spellStart"/>
            <w:r>
              <w:rPr>
                <w:rFonts w:ascii="Times New Roman" w:hAnsi="Times New Roman" w:cs="Times New Roman"/>
                <w:sz w:val="20"/>
                <w:szCs w:val="20"/>
                <w:lang w:eastAsia="en-US"/>
              </w:rPr>
              <w:t>жоспарлаған</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саралау</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шаралары</w:t>
            </w:r>
            <w:proofErr w:type="spellEnd"/>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тиімді</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болды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Мен </w:t>
            </w:r>
            <w:proofErr w:type="spellStart"/>
            <w:r>
              <w:rPr>
                <w:rFonts w:ascii="Times New Roman" w:hAnsi="Times New Roman" w:cs="Times New Roman"/>
                <w:sz w:val="20"/>
                <w:szCs w:val="20"/>
                <w:lang w:eastAsia="en-US"/>
              </w:rPr>
              <w:t>берілген</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уақыт</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ішінде</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үлгердім</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бе</w:t>
            </w:r>
            <w:proofErr w:type="spellEnd"/>
            <w:r>
              <w:rPr>
                <w:rFonts w:ascii="Times New Roman" w:hAnsi="Times New Roman" w:cs="Times New Roman"/>
                <w:sz w:val="20"/>
                <w:szCs w:val="20"/>
                <w:lang w:eastAsia="en-US"/>
              </w:rPr>
              <w:t>? Мен</w:t>
            </w:r>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өз</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жоспарыма</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қандай</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түзетулер</w:t>
            </w:r>
            <w:proofErr w:type="spellEnd"/>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енгіздім</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жəне</w:t>
            </w:r>
            <w:proofErr w:type="spellEnd"/>
            <w:r>
              <w:rPr>
                <w:rFonts w:ascii="Times New Roman" w:hAnsi="Times New Roman" w:cs="Times New Roman"/>
                <w:sz w:val="20"/>
                <w:szCs w:val="20"/>
                <w:lang w:val="kk-KZ" w:eastAsia="en-US"/>
              </w:rPr>
              <w:t xml:space="preserve"> </w:t>
            </w:r>
            <w:proofErr w:type="spellStart"/>
            <w:r>
              <w:rPr>
                <w:rFonts w:ascii="Times New Roman" w:hAnsi="Times New Roman" w:cs="Times New Roman"/>
                <w:sz w:val="20"/>
                <w:szCs w:val="20"/>
                <w:lang w:eastAsia="en-US"/>
              </w:rPr>
              <w:t>неліктен</w:t>
            </w:r>
            <w:proofErr w:type="spellEnd"/>
            <w:r>
              <w:rPr>
                <w:rFonts w:ascii="Times New Roman" w:hAnsi="Times New Roman" w:cs="Times New Roman"/>
                <w:sz w:val="20"/>
                <w:szCs w:val="20"/>
                <w:lang w:eastAsia="en-US"/>
              </w:rPr>
              <w:t>?</w:t>
            </w:r>
          </w:p>
        </w:tc>
        <w:tc>
          <w:tcPr>
            <w:tcW w:w="76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Төмендегі бос ұяшыққа сабақ туралы өз пікіріңізді жазыңыз.</w:t>
            </w:r>
          </w:p>
          <w:p w:rsidR="001E10C8" w:rsidRDefault="001E10C8">
            <w:pPr>
              <w:autoSpaceDE w:val="0"/>
              <w:autoSpaceDN w:val="0"/>
              <w:adjustRightInd w:val="0"/>
              <w:spacing w:after="0" w:line="240" w:lineRule="auto"/>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Сол ұяшықтағы Сіздің сабағыңыздың тақырыбына сəйкес</w:t>
            </w:r>
          </w:p>
          <w:p w:rsidR="001E10C8" w:rsidRDefault="001E10C8">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b/>
                <w:bCs/>
                <w:sz w:val="20"/>
                <w:szCs w:val="20"/>
                <w:lang w:eastAsia="en-US"/>
              </w:rPr>
              <w:t>келетін</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сұрақтарға</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жауап</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беріңіз</w:t>
            </w:r>
            <w:proofErr w:type="spellEnd"/>
            <w:r>
              <w:rPr>
                <w:rFonts w:ascii="Times New Roman" w:hAnsi="Times New Roman" w:cs="Times New Roman"/>
                <w:b/>
                <w:bCs/>
                <w:sz w:val="20"/>
                <w:szCs w:val="20"/>
                <w:lang w:eastAsia="en-US"/>
              </w:rPr>
              <w:t>.</w:t>
            </w:r>
          </w:p>
        </w:tc>
      </w:tr>
      <w:tr w:rsidR="001E10C8" w:rsidTr="001E10C8">
        <w:tc>
          <w:tcPr>
            <w:tcW w:w="113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0C8" w:rsidRDefault="001E10C8">
            <w:pPr>
              <w:autoSpaceDE w:val="0"/>
              <w:autoSpaceDN w:val="0"/>
              <w:adjustRightInd w:val="0"/>
              <w:spacing w:after="0" w:line="240" w:lineRule="auto"/>
              <w:rPr>
                <w:rFonts w:ascii="Times New Roman" w:hAnsi="Times New Roman" w:cs="Times New Roman"/>
                <w:b/>
                <w:bCs/>
                <w:sz w:val="20"/>
                <w:szCs w:val="20"/>
                <w:lang w:eastAsia="en-US"/>
              </w:rPr>
            </w:pPr>
            <w:proofErr w:type="spellStart"/>
            <w:r>
              <w:rPr>
                <w:rFonts w:ascii="Times New Roman" w:hAnsi="Times New Roman" w:cs="Times New Roman"/>
                <w:b/>
                <w:bCs/>
                <w:sz w:val="20"/>
                <w:szCs w:val="20"/>
                <w:lang w:eastAsia="en-US"/>
              </w:rPr>
              <w:t>Қорытынды</w:t>
            </w:r>
            <w:proofErr w:type="spellEnd"/>
            <w:r>
              <w:rPr>
                <w:rFonts w:ascii="Times New Roman" w:hAnsi="Times New Roman" w:cs="Times New Roman"/>
                <w:b/>
                <w:bCs/>
                <w:sz w:val="20"/>
                <w:szCs w:val="20"/>
                <w:lang w:eastAsia="en-US"/>
              </w:rPr>
              <w:t xml:space="preserve"> </w:t>
            </w:r>
            <w:proofErr w:type="spellStart"/>
            <w:r>
              <w:rPr>
                <w:rFonts w:ascii="Times New Roman" w:hAnsi="Times New Roman" w:cs="Times New Roman"/>
                <w:b/>
                <w:bCs/>
                <w:sz w:val="20"/>
                <w:szCs w:val="20"/>
                <w:lang w:eastAsia="en-US"/>
              </w:rPr>
              <w:t>бағамдау</w:t>
            </w:r>
            <w:proofErr w:type="spellEnd"/>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Қандай</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екі</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нəрсе</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табысты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болды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оқытуды</w:t>
            </w:r>
            <w:proofErr w:type="spellEnd"/>
            <w:r>
              <w:rPr>
                <w:rFonts w:ascii="Times New Roman" w:hAnsi="Times New Roman" w:cs="Times New Roman"/>
                <w:sz w:val="20"/>
                <w:szCs w:val="20"/>
                <w:lang w:eastAsia="en-US"/>
              </w:rPr>
              <w:t xml:space="preserve"> да, </w:t>
            </w:r>
            <w:proofErr w:type="spellStart"/>
            <w:r>
              <w:rPr>
                <w:rFonts w:ascii="Times New Roman" w:hAnsi="Times New Roman" w:cs="Times New Roman"/>
                <w:sz w:val="20"/>
                <w:szCs w:val="20"/>
                <w:lang w:eastAsia="en-US"/>
              </w:rPr>
              <w:t>оқуды</w:t>
            </w:r>
            <w:proofErr w:type="spellEnd"/>
            <w:r>
              <w:rPr>
                <w:rFonts w:ascii="Times New Roman" w:hAnsi="Times New Roman" w:cs="Times New Roman"/>
                <w:sz w:val="20"/>
                <w:szCs w:val="20"/>
                <w:lang w:eastAsia="en-US"/>
              </w:rPr>
              <w:t xml:space="preserve"> да </w:t>
            </w:r>
            <w:proofErr w:type="spellStart"/>
            <w:r>
              <w:rPr>
                <w:rFonts w:ascii="Times New Roman" w:hAnsi="Times New Roman" w:cs="Times New Roman"/>
                <w:sz w:val="20"/>
                <w:szCs w:val="20"/>
                <w:lang w:eastAsia="en-US"/>
              </w:rPr>
              <w:t>ескеріңіз</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Қандай</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екі</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нəрсе</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сабақты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жақсарта</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алды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оқытуды</w:t>
            </w:r>
            <w:proofErr w:type="spellEnd"/>
            <w:r>
              <w:rPr>
                <w:rFonts w:ascii="Times New Roman" w:hAnsi="Times New Roman" w:cs="Times New Roman"/>
                <w:sz w:val="20"/>
                <w:szCs w:val="20"/>
                <w:lang w:eastAsia="en-US"/>
              </w:rPr>
              <w:t xml:space="preserve"> да, </w:t>
            </w:r>
            <w:proofErr w:type="spellStart"/>
            <w:r>
              <w:rPr>
                <w:rFonts w:ascii="Times New Roman" w:hAnsi="Times New Roman" w:cs="Times New Roman"/>
                <w:sz w:val="20"/>
                <w:szCs w:val="20"/>
                <w:lang w:eastAsia="en-US"/>
              </w:rPr>
              <w:t>оқуды</w:t>
            </w:r>
            <w:proofErr w:type="spellEnd"/>
            <w:r>
              <w:rPr>
                <w:rFonts w:ascii="Times New Roman" w:hAnsi="Times New Roman" w:cs="Times New Roman"/>
                <w:sz w:val="20"/>
                <w:szCs w:val="20"/>
                <w:lang w:eastAsia="en-US"/>
              </w:rPr>
              <w:t xml:space="preserve"> да </w:t>
            </w:r>
            <w:proofErr w:type="spellStart"/>
            <w:r>
              <w:rPr>
                <w:rFonts w:ascii="Times New Roman" w:hAnsi="Times New Roman" w:cs="Times New Roman"/>
                <w:sz w:val="20"/>
                <w:szCs w:val="20"/>
                <w:lang w:eastAsia="en-US"/>
              </w:rPr>
              <w:t>ескеріңіз</w:t>
            </w:r>
            <w:proofErr w:type="spellEnd"/>
            <w:r>
              <w:rPr>
                <w:rFonts w:ascii="Times New Roman" w:hAnsi="Times New Roman" w:cs="Times New Roman"/>
                <w:sz w:val="20"/>
                <w:szCs w:val="20"/>
                <w:lang w:eastAsia="en-US"/>
              </w:rPr>
              <w:t>)?</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1E10C8" w:rsidRDefault="001E10C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Сабақ</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барысында</w:t>
            </w:r>
            <w:proofErr w:type="spellEnd"/>
            <w:r>
              <w:rPr>
                <w:rFonts w:ascii="Times New Roman" w:hAnsi="Times New Roman" w:cs="Times New Roman"/>
                <w:sz w:val="20"/>
                <w:szCs w:val="20"/>
                <w:lang w:eastAsia="en-US"/>
              </w:rPr>
              <w:t xml:space="preserve"> мен </w:t>
            </w:r>
            <w:proofErr w:type="spellStart"/>
            <w:r>
              <w:rPr>
                <w:rFonts w:ascii="Times New Roman" w:hAnsi="Times New Roman" w:cs="Times New Roman"/>
                <w:sz w:val="20"/>
                <w:szCs w:val="20"/>
                <w:lang w:eastAsia="en-US"/>
              </w:rPr>
              <w:t>сынып</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немесе</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жекелеген</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оқушылар</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туралы</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менің</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келесі</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сабағымды</w:t>
            </w:r>
            <w:proofErr w:type="spellEnd"/>
          </w:p>
          <w:p w:rsidR="001E10C8" w:rsidRDefault="001E10C8">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жетілдіруге</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көмектесетін</w:t>
            </w:r>
            <w:proofErr w:type="spellEnd"/>
            <w:r>
              <w:rPr>
                <w:rFonts w:ascii="Times New Roman" w:hAnsi="Times New Roman" w:cs="Times New Roman"/>
                <w:sz w:val="20"/>
                <w:szCs w:val="20"/>
                <w:lang w:eastAsia="en-US"/>
              </w:rPr>
              <w:t xml:space="preserve"> не </w:t>
            </w:r>
            <w:proofErr w:type="spellStart"/>
            <w:r>
              <w:rPr>
                <w:rFonts w:ascii="Times New Roman" w:hAnsi="Times New Roman" w:cs="Times New Roman"/>
                <w:sz w:val="20"/>
                <w:szCs w:val="20"/>
                <w:lang w:eastAsia="en-US"/>
              </w:rPr>
              <w:t>білдім</w:t>
            </w:r>
            <w:proofErr w:type="spellEnd"/>
            <w:r>
              <w:rPr>
                <w:rFonts w:ascii="Times New Roman" w:hAnsi="Times New Roman" w:cs="Times New Roman"/>
                <w:sz w:val="20"/>
                <w:szCs w:val="20"/>
                <w:lang w:eastAsia="en-US"/>
              </w:rPr>
              <w:t>?</w:t>
            </w:r>
          </w:p>
        </w:tc>
      </w:tr>
    </w:tbl>
    <w:p w:rsidR="00AF524A" w:rsidRDefault="00AF524A"/>
    <w:sectPr w:rsidR="00AF524A" w:rsidSect="001E10C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5pt;height:10.95pt" o:bullet="t">
        <v:imagedata r:id="rId1" o:title="clip_image001"/>
      </v:shape>
    </w:pict>
  </w:numPicBullet>
  <w:abstractNum w:abstractNumId="0">
    <w:nsid w:val="3F9D2443"/>
    <w:multiLevelType w:val="hybridMultilevel"/>
    <w:tmpl w:val="368E35AA"/>
    <w:lvl w:ilvl="0" w:tplc="0E7C2E2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A"/>
    <w:rsid w:val="001E10C8"/>
    <w:rsid w:val="00AF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5B42-18EE-43AE-B28A-B70A1EF4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0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E10C8"/>
    <w:rPr>
      <w:rFonts w:ascii="Calibri" w:eastAsia="Times New Roman" w:hAnsi="Calibri" w:cs="Times New Roman"/>
      <w:lang w:eastAsia="ru-RU"/>
    </w:rPr>
  </w:style>
  <w:style w:type="paragraph" w:styleId="a4">
    <w:name w:val="No Spacing"/>
    <w:link w:val="a3"/>
    <w:uiPriority w:val="1"/>
    <w:qFormat/>
    <w:rsid w:val="001E10C8"/>
    <w:pPr>
      <w:spacing w:after="0" w:line="240" w:lineRule="auto"/>
    </w:pPr>
    <w:rPr>
      <w:rFonts w:ascii="Calibri" w:eastAsia="Times New Roman" w:hAnsi="Calibri" w:cs="Times New Roman"/>
      <w:lang w:eastAsia="ru-RU"/>
    </w:rPr>
  </w:style>
  <w:style w:type="table" w:styleId="a5">
    <w:name w:val="Table Grid"/>
    <w:basedOn w:val="a1"/>
    <w:uiPriority w:val="39"/>
    <w:rsid w:val="001E10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4552</Characters>
  <Application>Microsoft Office Word</Application>
  <DocSecurity>0</DocSecurity>
  <Lines>37</Lines>
  <Paragraphs>10</Paragraphs>
  <ScaleCrop>false</ScaleCrop>
  <Company>diakov.net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2017-12-17T11:29:00Z</dcterms:created>
  <dcterms:modified xsi:type="dcterms:W3CDTF">2017-12-17T11:32:00Z</dcterms:modified>
</cp:coreProperties>
</file>