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25" w:rsidRPr="0037338B" w:rsidRDefault="00744A25" w:rsidP="005415D7">
      <w:pPr>
        <w:rPr>
          <w:sz w:val="32"/>
          <w:szCs w:val="32"/>
        </w:rPr>
      </w:pPr>
      <w:r w:rsidRPr="0037338B">
        <w:rPr>
          <w:sz w:val="32"/>
          <w:szCs w:val="32"/>
        </w:rPr>
        <w:t>9 класс</w:t>
      </w:r>
      <w:r w:rsidRPr="0037338B">
        <w:rPr>
          <w:sz w:val="32"/>
          <w:szCs w:val="32"/>
        </w:rPr>
        <w:tab/>
      </w:r>
      <w:r w:rsidRPr="0037338B">
        <w:rPr>
          <w:sz w:val="32"/>
          <w:szCs w:val="32"/>
        </w:rPr>
        <w:tab/>
      </w:r>
      <w:r w:rsidRPr="0037338B">
        <w:rPr>
          <w:sz w:val="32"/>
          <w:szCs w:val="32"/>
        </w:rPr>
        <w:tab/>
      </w:r>
      <w:r w:rsidRPr="0037338B">
        <w:rPr>
          <w:sz w:val="32"/>
          <w:szCs w:val="32"/>
        </w:rPr>
        <w:tab/>
      </w:r>
      <w:r w:rsidRPr="0037338B">
        <w:rPr>
          <w:sz w:val="32"/>
          <w:szCs w:val="32"/>
        </w:rPr>
        <w:tab/>
      </w:r>
      <w:r w:rsidRPr="0037338B">
        <w:rPr>
          <w:sz w:val="32"/>
          <w:szCs w:val="32"/>
        </w:rPr>
        <w:tab/>
      </w:r>
      <w:r w:rsidRPr="0037338B">
        <w:rPr>
          <w:sz w:val="32"/>
          <w:szCs w:val="32"/>
        </w:rPr>
        <w:tab/>
      </w:r>
      <w:r w:rsidRPr="0037338B">
        <w:rPr>
          <w:sz w:val="32"/>
          <w:szCs w:val="32"/>
        </w:rPr>
        <w:tab/>
        <w:t>19.04.2012</w:t>
      </w:r>
    </w:p>
    <w:p w:rsidR="00744A25" w:rsidRPr="0037338B" w:rsidRDefault="00744A25" w:rsidP="005415D7">
      <w:pPr>
        <w:rPr>
          <w:sz w:val="32"/>
          <w:szCs w:val="32"/>
        </w:rPr>
      </w:pPr>
      <w:r w:rsidRPr="0037338B">
        <w:rPr>
          <w:sz w:val="32"/>
          <w:szCs w:val="32"/>
        </w:rPr>
        <w:t>Тема: «Шкала электромагнитных волн»</w:t>
      </w:r>
    </w:p>
    <w:p w:rsidR="00744A25" w:rsidRPr="0037338B" w:rsidRDefault="00744A25" w:rsidP="005415D7">
      <w:pPr>
        <w:rPr>
          <w:sz w:val="32"/>
          <w:szCs w:val="32"/>
        </w:rPr>
      </w:pPr>
      <w:r w:rsidRPr="0037338B">
        <w:rPr>
          <w:sz w:val="32"/>
          <w:szCs w:val="32"/>
        </w:rPr>
        <w:t xml:space="preserve">Цель: </w:t>
      </w:r>
    </w:p>
    <w:p w:rsidR="00744A25" w:rsidRPr="001B6E23" w:rsidRDefault="005415D7" w:rsidP="005415D7">
      <w:pPr>
        <w:rPr>
          <w:szCs w:val="32"/>
        </w:rPr>
      </w:pPr>
      <w:proofErr w:type="gramStart"/>
      <w:r w:rsidRPr="001B6E23">
        <w:rPr>
          <w:szCs w:val="32"/>
        </w:rPr>
        <w:t>Образовательная</w:t>
      </w:r>
      <w:proofErr w:type="gramEnd"/>
      <w:r w:rsidRPr="001B6E23">
        <w:rPr>
          <w:szCs w:val="32"/>
        </w:rPr>
        <w:t>: познакомить со шкалой электромагнитных волн, рассмотреть шкалу электромагнитных волн с различных профессиональных сторон, обобщить знания о видах излучений, заполнив таблицу.</w:t>
      </w:r>
    </w:p>
    <w:p w:rsidR="00A82FD9" w:rsidRPr="001B6E23" w:rsidRDefault="00A82FD9" w:rsidP="005415D7">
      <w:pPr>
        <w:rPr>
          <w:szCs w:val="32"/>
        </w:rPr>
      </w:pPr>
      <w:proofErr w:type="gramStart"/>
      <w:r w:rsidRPr="001B6E23">
        <w:rPr>
          <w:szCs w:val="32"/>
        </w:rPr>
        <w:t>Развивающая</w:t>
      </w:r>
      <w:proofErr w:type="gramEnd"/>
      <w:r w:rsidRPr="001B6E23">
        <w:rPr>
          <w:szCs w:val="32"/>
        </w:rPr>
        <w:t>: развитие логического мышления (анализ, синтез, абстрагирование), формирование умений работы с учебной и дополнительной литературой;</w:t>
      </w:r>
    </w:p>
    <w:p w:rsidR="00A82FD9" w:rsidRPr="001B6E23" w:rsidRDefault="00A82FD9" w:rsidP="005415D7">
      <w:pPr>
        <w:rPr>
          <w:szCs w:val="32"/>
        </w:rPr>
      </w:pPr>
      <w:proofErr w:type="gramStart"/>
      <w:r w:rsidRPr="001B6E23">
        <w:rPr>
          <w:szCs w:val="32"/>
        </w:rPr>
        <w:t>Воспитательная</w:t>
      </w:r>
      <w:proofErr w:type="gramEnd"/>
      <w:r w:rsidRPr="001B6E23">
        <w:rPr>
          <w:szCs w:val="32"/>
        </w:rPr>
        <w:t>: воспитание интереса к предмету и интереса к научным знаниям, воспитание коммуникативных навыков</w:t>
      </w:r>
    </w:p>
    <w:p w:rsidR="00EF5772" w:rsidRPr="001B6E23" w:rsidRDefault="00EF5772" w:rsidP="005415D7">
      <w:pPr>
        <w:rPr>
          <w:szCs w:val="32"/>
        </w:rPr>
      </w:pPr>
      <w:r w:rsidRPr="001B6E23">
        <w:rPr>
          <w:szCs w:val="32"/>
        </w:rPr>
        <w:t xml:space="preserve">Оборудование: компьютер, проектор, </w:t>
      </w:r>
      <w:proofErr w:type="spellStart"/>
      <w:r w:rsidRPr="001B6E23">
        <w:rPr>
          <w:szCs w:val="32"/>
        </w:rPr>
        <w:t>бэджи</w:t>
      </w:r>
      <w:proofErr w:type="spellEnd"/>
      <w:r w:rsidRPr="001B6E23">
        <w:rPr>
          <w:szCs w:val="32"/>
        </w:rPr>
        <w:t>, треугольник</w:t>
      </w:r>
      <w:proofErr w:type="gramStart"/>
      <w:r w:rsidRPr="001B6E23">
        <w:rPr>
          <w:szCs w:val="32"/>
        </w:rPr>
        <w:t>и(</w:t>
      </w:r>
      <w:proofErr w:type="gramEnd"/>
      <w:r w:rsidRPr="001B6E23">
        <w:rPr>
          <w:szCs w:val="32"/>
        </w:rPr>
        <w:t xml:space="preserve">врачи 5 чел, биологи 4, физики 6, техники 5), халаты врачам, </w:t>
      </w:r>
      <w:r w:rsidR="0037338B" w:rsidRPr="001B6E23">
        <w:rPr>
          <w:szCs w:val="32"/>
        </w:rPr>
        <w:t>карты конференции 22 штук.</w:t>
      </w:r>
    </w:p>
    <w:p w:rsidR="00744A25" w:rsidRPr="0037338B" w:rsidRDefault="00744A25" w:rsidP="005415D7">
      <w:pPr>
        <w:jc w:val="center"/>
        <w:rPr>
          <w:sz w:val="32"/>
          <w:szCs w:val="32"/>
        </w:rPr>
      </w:pPr>
      <w:r w:rsidRPr="0037338B">
        <w:rPr>
          <w:sz w:val="32"/>
          <w:szCs w:val="32"/>
        </w:rPr>
        <w:t>Ход урока:</w:t>
      </w:r>
    </w:p>
    <w:p w:rsidR="00744A25" w:rsidRPr="0037338B" w:rsidRDefault="00744A25" w:rsidP="00744A25">
      <w:pPr>
        <w:rPr>
          <w:sz w:val="32"/>
          <w:szCs w:val="32"/>
        </w:rPr>
      </w:pPr>
      <w:proofErr w:type="gramStart"/>
      <w:r w:rsidRPr="0037338B">
        <w:rPr>
          <w:sz w:val="32"/>
          <w:szCs w:val="32"/>
          <w:lang w:val="en-US"/>
        </w:rPr>
        <w:t>I</w:t>
      </w:r>
      <w:r w:rsidRPr="0037338B">
        <w:rPr>
          <w:sz w:val="32"/>
          <w:szCs w:val="32"/>
        </w:rPr>
        <w:t xml:space="preserve">.  </w:t>
      </w:r>
      <w:proofErr w:type="spellStart"/>
      <w:r w:rsidRPr="0037338B">
        <w:rPr>
          <w:sz w:val="32"/>
          <w:szCs w:val="32"/>
        </w:rPr>
        <w:t>Оргмомент</w:t>
      </w:r>
      <w:proofErr w:type="spellEnd"/>
      <w:proofErr w:type="gramEnd"/>
      <w:r w:rsidRPr="0037338B">
        <w:rPr>
          <w:sz w:val="32"/>
          <w:szCs w:val="32"/>
        </w:rPr>
        <w:t>.</w:t>
      </w:r>
      <w:r w:rsidR="005415D7" w:rsidRPr="0037338B">
        <w:rPr>
          <w:sz w:val="32"/>
          <w:szCs w:val="32"/>
        </w:rPr>
        <w:t xml:space="preserve"> Здравствуйте, садитесь ребята!  </w:t>
      </w:r>
    </w:p>
    <w:p w:rsidR="00744A25" w:rsidRPr="0037338B" w:rsidRDefault="00744A25" w:rsidP="00744A25">
      <w:pPr>
        <w:rPr>
          <w:sz w:val="32"/>
          <w:szCs w:val="32"/>
        </w:rPr>
      </w:pPr>
      <w:r w:rsidRPr="0037338B">
        <w:rPr>
          <w:sz w:val="32"/>
          <w:szCs w:val="32"/>
          <w:lang w:val="en-US"/>
        </w:rPr>
        <w:t>II</w:t>
      </w:r>
      <w:proofErr w:type="gramStart"/>
      <w:r w:rsidRPr="0037338B">
        <w:rPr>
          <w:sz w:val="32"/>
          <w:szCs w:val="32"/>
        </w:rPr>
        <w:t xml:space="preserve">. </w:t>
      </w:r>
      <w:r w:rsidR="005415D7" w:rsidRPr="0037338B">
        <w:rPr>
          <w:sz w:val="32"/>
          <w:szCs w:val="32"/>
        </w:rPr>
        <w:t xml:space="preserve"> Этап</w:t>
      </w:r>
      <w:proofErr w:type="gramEnd"/>
      <w:r w:rsidR="005415D7" w:rsidRPr="0037338B">
        <w:rPr>
          <w:sz w:val="32"/>
          <w:szCs w:val="32"/>
        </w:rPr>
        <w:t xml:space="preserve"> актуализации знаний.</w:t>
      </w:r>
    </w:p>
    <w:p w:rsidR="0095235C" w:rsidRPr="0037338B" w:rsidRDefault="0095235C" w:rsidP="00744A25">
      <w:pPr>
        <w:rPr>
          <w:sz w:val="32"/>
          <w:szCs w:val="32"/>
        </w:rPr>
      </w:pPr>
      <w:r w:rsidRPr="0037338B">
        <w:rPr>
          <w:noProof/>
          <w:sz w:val="32"/>
          <w:szCs w:val="32"/>
        </w:rPr>
        <w:drawing>
          <wp:inline distT="0" distB="0" distL="0" distR="0">
            <wp:extent cx="1200785" cy="96202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00785" cy="962025"/>
                    </a:xfrm>
                    <a:prstGeom prst="rect">
                      <a:avLst/>
                    </a:prstGeom>
                    <a:noFill/>
                    <a:ln w="9525">
                      <a:noFill/>
                      <a:miter lim="800000"/>
                      <a:headEnd/>
                      <a:tailEnd/>
                    </a:ln>
                  </pic:spPr>
                </pic:pic>
              </a:graphicData>
            </a:graphic>
          </wp:inline>
        </w:drawing>
      </w:r>
    </w:p>
    <w:p w:rsidR="006C3404" w:rsidRPr="0037338B" w:rsidRDefault="005415D7" w:rsidP="006C3404">
      <w:pPr>
        <w:rPr>
          <w:sz w:val="32"/>
          <w:szCs w:val="32"/>
        </w:rPr>
      </w:pPr>
      <w:r w:rsidRPr="0037338B">
        <w:rPr>
          <w:sz w:val="32"/>
          <w:szCs w:val="32"/>
        </w:rPr>
        <w:tab/>
        <w:t xml:space="preserve">Урок-конференция начинается! Открываем тетради и записываем Тема: «Шкала электромагнитных волн».  </w:t>
      </w:r>
    </w:p>
    <w:p w:rsidR="00BB5C26" w:rsidRPr="0037338B" w:rsidRDefault="006C3404" w:rsidP="008F2FA7">
      <w:pPr>
        <w:jc w:val="both"/>
        <w:rPr>
          <w:sz w:val="32"/>
          <w:szCs w:val="32"/>
        </w:rPr>
      </w:pPr>
      <w:r w:rsidRPr="0037338B">
        <w:rPr>
          <w:sz w:val="32"/>
          <w:szCs w:val="32"/>
        </w:rPr>
        <w:tab/>
        <w:t xml:space="preserve">Цель нашей конференции: познакомиться со свойствами, областью применения </w:t>
      </w:r>
      <w:bookmarkStart w:id="0" w:name="YANDEX_3"/>
      <w:bookmarkEnd w:id="0"/>
      <w:r w:rsidRPr="0037338B">
        <w:rPr>
          <w:rStyle w:val="highlight"/>
          <w:sz w:val="32"/>
          <w:szCs w:val="32"/>
        </w:rPr>
        <w:t> электромагнитных </w:t>
      </w:r>
      <w:r w:rsidRPr="0037338B">
        <w:rPr>
          <w:sz w:val="32"/>
          <w:szCs w:val="32"/>
        </w:rPr>
        <w:t xml:space="preserve"> излучений, рассмотреть воздействие </w:t>
      </w:r>
      <w:bookmarkStart w:id="1" w:name="YANDEX_4"/>
      <w:bookmarkEnd w:id="1"/>
      <w:r w:rsidRPr="0037338B">
        <w:rPr>
          <w:rStyle w:val="highlight"/>
          <w:sz w:val="32"/>
          <w:szCs w:val="32"/>
        </w:rPr>
        <w:t> электромагнитных </w:t>
      </w:r>
      <w:r w:rsidR="008F2FA7" w:rsidRPr="0037338B">
        <w:rPr>
          <w:sz w:val="32"/>
          <w:szCs w:val="32"/>
        </w:rPr>
        <w:t xml:space="preserve"> излучений на человека и защита человека от электромагнитных излучений.</w:t>
      </w:r>
    </w:p>
    <w:p w:rsidR="005415D7" w:rsidRPr="0037338B" w:rsidRDefault="005415D7" w:rsidP="005415D7">
      <w:pPr>
        <w:rPr>
          <w:sz w:val="32"/>
          <w:szCs w:val="32"/>
        </w:rPr>
      </w:pPr>
      <w:r w:rsidRPr="0037338B">
        <w:rPr>
          <w:sz w:val="32"/>
          <w:szCs w:val="32"/>
        </w:rPr>
        <w:tab/>
        <w:t xml:space="preserve">Внимание на экран: Просмотр видеоролика: «Фотосинтез» 1 мин. </w:t>
      </w:r>
    </w:p>
    <w:p w:rsidR="0095235C" w:rsidRPr="0037338B" w:rsidRDefault="0095235C" w:rsidP="005415D7">
      <w:pPr>
        <w:rPr>
          <w:sz w:val="32"/>
          <w:szCs w:val="32"/>
        </w:rPr>
      </w:pPr>
      <w:r w:rsidRPr="0037338B">
        <w:rPr>
          <w:noProof/>
          <w:sz w:val="32"/>
          <w:szCs w:val="32"/>
        </w:rPr>
        <w:drawing>
          <wp:inline distT="0" distB="0" distL="0" distR="0">
            <wp:extent cx="1192530" cy="866775"/>
            <wp:effectExtent l="19050" t="0" r="762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92530" cy="866775"/>
                    </a:xfrm>
                    <a:prstGeom prst="rect">
                      <a:avLst/>
                    </a:prstGeom>
                    <a:noFill/>
                    <a:ln w="9525">
                      <a:noFill/>
                      <a:miter lim="800000"/>
                      <a:headEnd/>
                      <a:tailEnd/>
                    </a:ln>
                  </pic:spPr>
                </pic:pic>
              </a:graphicData>
            </a:graphic>
          </wp:inline>
        </w:drawing>
      </w:r>
    </w:p>
    <w:p w:rsidR="005415D7" w:rsidRPr="0037338B" w:rsidRDefault="00DE330E" w:rsidP="008F2FA7">
      <w:pPr>
        <w:jc w:val="both"/>
        <w:rPr>
          <w:sz w:val="32"/>
          <w:szCs w:val="32"/>
        </w:rPr>
      </w:pPr>
      <w:r w:rsidRPr="0037338B">
        <w:rPr>
          <w:rStyle w:val="a7"/>
          <w:sz w:val="32"/>
          <w:szCs w:val="32"/>
        </w:rPr>
        <w:t>Солнце излучает</w:t>
      </w:r>
      <w:r w:rsidRPr="0037338B">
        <w:rPr>
          <w:sz w:val="32"/>
          <w:szCs w:val="32"/>
        </w:rPr>
        <w:t xml:space="preserve"> каждую секунду энергию, эквивалентную 517 000 триллионам лошадиных сил. Эту колоссальную энергию Солнце излучает в течение не менее трёх миллиардов лет.</w:t>
      </w:r>
    </w:p>
    <w:p w:rsidR="00D75793" w:rsidRPr="0037338B" w:rsidRDefault="00D75793" w:rsidP="008F2FA7">
      <w:pPr>
        <w:rPr>
          <w:sz w:val="32"/>
          <w:szCs w:val="32"/>
        </w:rPr>
      </w:pPr>
      <w:r w:rsidRPr="0037338B">
        <w:rPr>
          <w:sz w:val="32"/>
          <w:szCs w:val="32"/>
        </w:rPr>
        <w:t>Вопросы, которые мы должны решить</w:t>
      </w:r>
      <w:r w:rsidR="00EF5772" w:rsidRPr="0037338B">
        <w:rPr>
          <w:sz w:val="32"/>
          <w:szCs w:val="32"/>
        </w:rPr>
        <w:t xml:space="preserve"> и ответить в конце урока:</w:t>
      </w:r>
      <w:r w:rsidRPr="0037338B">
        <w:rPr>
          <w:sz w:val="32"/>
          <w:szCs w:val="32"/>
        </w:rPr>
        <w:t xml:space="preserve"> </w:t>
      </w:r>
      <w:r w:rsidR="00E3402C" w:rsidRPr="0037338B">
        <w:rPr>
          <w:sz w:val="32"/>
          <w:szCs w:val="32"/>
        </w:rPr>
        <w:tab/>
      </w:r>
    </w:p>
    <w:p w:rsidR="0095235C" w:rsidRPr="0037338B" w:rsidRDefault="0095235C" w:rsidP="008F2FA7">
      <w:pPr>
        <w:rPr>
          <w:sz w:val="32"/>
          <w:szCs w:val="32"/>
        </w:rPr>
      </w:pPr>
      <w:r w:rsidRPr="0037338B">
        <w:rPr>
          <w:noProof/>
          <w:sz w:val="32"/>
          <w:szCs w:val="32"/>
        </w:rPr>
        <w:drawing>
          <wp:inline distT="0" distB="0" distL="0" distR="0">
            <wp:extent cx="1232535" cy="930275"/>
            <wp:effectExtent l="19050" t="0" r="571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32535" cy="930275"/>
                    </a:xfrm>
                    <a:prstGeom prst="rect">
                      <a:avLst/>
                    </a:prstGeom>
                    <a:noFill/>
                    <a:ln w="9525">
                      <a:noFill/>
                      <a:miter lim="800000"/>
                      <a:headEnd/>
                      <a:tailEnd/>
                    </a:ln>
                  </pic:spPr>
                </pic:pic>
              </a:graphicData>
            </a:graphic>
          </wp:inline>
        </w:drawing>
      </w:r>
      <w:r w:rsidRPr="0037338B">
        <w:rPr>
          <w:sz w:val="32"/>
          <w:szCs w:val="32"/>
        </w:rPr>
        <w:t xml:space="preserve"> Зачитываю их:</w:t>
      </w:r>
    </w:p>
    <w:p w:rsidR="007E4F0A" w:rsidRPr="0037338B" w:rsidRDefault="007E4F0A" w:rsidP="00EF5772">
      <w:pPr>
        <w:pStyle w:val="a6"/>
        <w:numPr>
          <w:ilvl w:val="0"/>
          <w:numId w:val="9"/>
        </w:numPr>
        <w:rPr>
          <w:sz w:val="32"/>
          <w:szCs w:val="32"/>
        </w:rPr>
      </w:pPr>
      <w:r w:rsidRPr="0037338B">
        <w:rPr>
          <w:sz w:val="32"/>
          <w:szCs w:val="32"/>
        </w:rPr>
        <w:t>Как вы думаете, а какие виды электромагнитных волн излучает Солнце?</w:t>
      </w:r>
    </w:p>
    <w:p w:rsidR="00266CD4" w:rsidRPr="0037338B" w:rsidRDefault="00E270B5" w:rsidP="00EF5772">
      <w:pPr>
        <w:pStyle w:val="a6"/>
        <w:numPr>
          <w:ilvl w:val="0"/>
          <w:numId w:val="9"/>
        </w:numPr>
        <w:rPr>
          <w:sz w:val="32"/>
          <w:szCs w:val="32"/>
        </w:rPr>
      </w:pPr>
      <w:r w:rsidRPr="0037338B">
        <w:rPr>
          <w:sz w:val="32"/>
          <w:szCs w:val="32"/>
        </w:rPr>
        <w:t xml:space="preserve">Какой </w:t>
      </w:r>
      <w:r w:rsidR="00081E62" w:rsidRPr="0037338B">
        <w:rPr>
          <w:sz w:val="32"/>
          <w:szCs w:val="32"/>
        </w:rPr>
        <w:t>ц</w:t>
      </w:r>
      <w:r w:rsidRPr="0037338B">
        <w:rPr>
          <w:sz w:val="32"/>
          <w:szCs w:val="32"/>
        </w:rPr>
        <w:t>вет наиболее интенсивно используется при фотосинтезе?</w:t>
      </w:r>
    </w:p>
    <w:p w:rsidR="00266CD4" w:rsidRPr="0037338B" w:rsidRDefault="00E270B5" w:rsidP="00EF5772">
      <w:pPr>
        <w:pStyle w:val="a6"/>
        <w:numPr>
          <w:ilvl w:val="0"/>
          <w:numId w:val="9"/>
        </w:numPr>
        <w:rPr>
          <w:sz w:val="32"/>
          <w:szCs w:val="32"/>
        </w:rPr>
      </w:pPr>
      <w:r w:rsidRPr="0037338B">
        <w:rPr>
          <w:sz w:val="32"/>
          <w:szCs w:val="32"/>
        </w:rPr>
        <w:t>Почему морошка, которая растет в тундре, не сладкая?</w:t>
      </w:r>
    </w:p>
    <w:p w:rsidR="00E45693" w:rsidRPr="0037338B" w:rsidRDefault="00EF5772" w:rsidP="00160912">
      <w:pPr>
        <w:pStyle w:val="a6"/>
        <w:numPr>
          <w:ilvl w:val="0"/>
          <w:numId w:val="9"/>
        </w:numPr>
        <w:jc w:val="both"/>
        <w:rPr>
          <w:sz w:val="32"/>
          <w:szCs w:val="32"/>
        </w:rPr>
      </w:pPr>
      <w:r w:rsidRPr="0037338B">
        <w:rPr>
          <w:sz w:val="32"/>
          <w:szCs w:val="32"/>
        </w:rPr>
        <w:t>Дополнительный вопрос: опишите возможн</w:t>
      </w:r>
      <w:r w:rsidR="00E45693" w:rsidRPr="0037338B">
        <w:rPr>
          <w:sz w:val="32"/>
          <w:szCs w:val="32"/>
        </w:rPr>
        <w:t>ый эксперимент проверки 2 вопроса: под действием какого именно цвет</w:t>
      </w:r>
      <w:proofErr w:type="gramStart"/>
      <w:r w:rsidR="00E45693" w:rsidRPr="0037338B">
        <w:rPr>
          <w:sz w:val="32"/>
          <w:szCs w:val="32"/>
        </w:rPr>
        <w:t>а(</w:t>
      </w:r>
      <w:proofErr w:type="gramEnd"/>
      <w:r w:rsidR="00E45693" w:rsidRPr="0037338B">
        <w:rPr>
          <w:sz w:val="32"/>
          <w:szCs w:val="32"/>
        </w:rPr>
        <w:t xml:space="preserve">к, о, ж, </w:t>
      </w:r>
      <w:proofErr w:type="spellStart"/>
      <w:r w:rsidR="00E45693" w:rsidRPr="0037338B">
        <w:rPr>
          <w:sz w:val="32"/>
          <w:szCs w:val="32"/>
        </w:rPr>
        <w:t>з</w:t>
      </w:r>
      <w:proofErr w:type="spellEnd"/>
      <w:r w:rsidR="00E45693" w:rsidRPr="0037338B">
        <w:rPr>
          <w:sz w:val="32"/>
          <w:szCs w:val="32"/>
        </w:rPr>
        <w:t xml:space="preserve">, г, с, </w:t>
      </w:r>
      <w:proofErr w:type="spellStart"/>
      <w:r w:rsidR="00E45693" w:rsidRPr="0037338B">
        <w:rPr>
          <w:sz w:val="32"/>
          <w:szCs w:val="32"/>
        </w:rPr>
        <w:t>ф</w:t>
      </w:r>
      <w:proofErr w:type="spellEnd"/>
      <w:r w:rsidR="00E45693" w:rsidRPr="0037338B">
        <w:rPr>
          <w:sz w:val="32"/>
          <w:szCs w:val="32"/>
        </w:rPr>
        <w:t>) происходит фотосинтез?</w:t>
      </w:r>
    </w:p>
    <w:p w:rsidR="00EF5772" w:rsidRPr="0037338B" w:rsidRDefault="00E45693" w:rsidP="00E45693">
      <w:pPr>
        <w:pStyle w:val="a6"/>
        <w:rPr>
          <w:sz w:val="32"/>
          <w:szCs w:val="32"/>
        </w:rPr>
      </w:pPr>
      <w:r w:rsidRPr="0037338B">
        <w:rPr>
          <w:sz w:val="32"/>
          <w:szCs w:val="32"/>
        </w:rPr>
        <w:lastRenderedPageBreak/>
        <w:t xml:space="preserve"> </w:t>
      </w:r>
    </w:p>
    <w:p w:rsidR="00E3402C" w:rsidRPr="0037338B" w:rsidRDefault="00E3402C" w:rsidP="00EF5772">
      <w:pPr>
        <w:rPr>
          <w:sz w:val="32"/>
          <w:szCs w:val="32"/>
        </w:rPr>
      </w:pPr>
      <w:r w:rsidRPr="0037338B">
        <w:rPr>
          <w:sz w:val="32"/>
          <w:szCs w:val="32"/>
        </w:rPr>
        <w:t xml:space="preserve">На столах у вас лежит схема </w:t>
      </w:r>
      <w:bookmarkStart w:id="2" w:name="YANDEX_19"/>
      <w:bookmarkEnd w:id="2"/>
      <w:r w:rsidRPr="0037338B">
        <w:rPr>
          <w:rStyle w:val="highlight"/>
          <w:sz w:val="32"/>
          <w:szCs w:val="32"/>
        </w:rPr>
        <w:t> </w:t>
      </w:r>
      <w:r w:rsidRPr="0037338B">
        <w:rPr>
          <w:sz w:val="32"/>
          <w:szCs w:val="32"/>
        </w:rPr>
        <w:t xml:space="preserve">шкалы  </w:t>
      </w:r>
      <w:bookmarkStart w:id="3" w:name="YANDEX_20"/>
      <w:bookmarkEnd w:id="3"/>
      <w:r w:rsidRPr="0037338B">
        <w:rPr>
          <w:sz w:val="32"/>
          <w:szCs w:val="32"/>
        </w:rPr>
        <w:t xml:space="preserve"> электромагнитных  </w:t>
      </w:r>
      <w:bookmarkStart w:id="4" w:name="YANDEX_21"/>
      <w:bookmarkEnd w:id="4"/>
      <w:r w:rsidRPr="0037338B">
        <w:rPr>
          <w:sz w:val="32"/>
          <w:szCs w:val="32"/>
        </w:rPr>
        <w:t> волн, с которой вы будете работать, а также таблица, которую вы должны заполнить и сдать в конце урока.</w:t>
      </w:r>
    </w:p>
    <w:p w:rsidR="00E3402C" w:rsidRPr="0037338B" w:rsidRDefault="00EF5772" w:rsidP="00E3402C">
      <w:pPr>
        <w:rPr>
          <w:sz w:val="32"/>
          <w:szCs w:val="32"/>
        </w:rPr>
      </w:pPr>
      <w:r w:rsidRPr="0037338B">
        <w:rPr>
          <w:sz w:val="32"/>
          <w:szCs w:val="32"/>
        </w:rPr>
        <w:t>У нас 4</w:t>
      </w:r>
      <w:r w:rsidR="00E45693" w:rsidRPr="0037338B">
        <w:rPr>
          <w:sz w:val="32"/>
          <w:szCs w:val="32"/>
        </w:rPr>
        <w:t>группа</w:t>
      </w:r>
      <w:proofErr w:type="gramStart"/>
      <w:r w:rsidR="00E45693" w:rsidRPr="0037338B">
        <w:rPr>
          <w:sz w:val="32"/>
          <w:szCs w:val="32"/>
        </w:rPr>
        <w:t xml:space="preserve"> </w:t>
      </w:r>
      <w:r w:rsidRPr="0037338B">
        <w:rPr>
          <w:sz w:val="32"/>
          <w:szCs w:val="32"/>
        </w:rPr>
        <w:t>:</w:t>
      </w:r>
      <w:proofErr w:type="gramEnd"/>
      <w:r w:rsidRPr="0037338B">
        <w:rPr>
          <w:sz w:val="32"/>
          <w:szCs w:val="32"/>
        </w:rPr>
        <w:t xml:space="preserve"> биологи, врачи, физики и техники.</w:t>
      </w:r>
    </w:p>
    <w:p w:rsidR="00E45693" w:rsidRPr="0037338B" w:rsidRDefault="00EF5772" w:rsidP="00E3402C">
      <w:pPr>
        <w:rPr>
          <w:sz w:val="32"/>
          <w:szCs w:val="32"/>
        </w:rPr>
      </w:pPr>
      <w:r w:rsidRPr="0037338B">
        <w:rPr>
          <w:sz w:val="32"/>
          <w:szCs w:val="32"/>
        </w:rPr>
        <w:t>По ходу рассказов каждой команды вы можете получить ответ на</w:t>
      </w:r>
      <w:r w:rsidR="00E45693" w:rsidRPr="0037338B">
        <w:rPr>
          <w:sz w:val="32"/>
          <w:szCs w:val="32"/>
        </w:rPr>
        <w:t xml:space="preserve"> проблемные вопросы и записать прямо в карту, чтобы не забыть. Нашли?</w:t>
      </w:r>
    </w:p>
    <w:p w:rsidR="00EF5772" w:rsidRPr="0037338B" w:rsidRDefault="00E45693" w:rsidP="00E3402C">
      <w:pPr>
        <w:rPr>
          <w:sz w:val="32"/>
          <w:szCs w:val="32"/>
        </w:rPr>
      </w:pPr>
      <w:r w:rsidRPr="0037338B">
        <w:rPr>
          <w:sz w:val="32"/>
          <w:szCs w:val="32"/>
        </w:rPr>
        <w:t>Итак, выступает группа</w:t>
      </w:r>
      <w:r w:rsidR="00EF5772" w:rsidRPr="0037338B">
        <w:rPr>
          <w:sz w:val="32"/>
          <w:szCs w:val="32"/>
        </w:rPr>
        <w:t xml:space="preserve"> </w:t>
      </w:r>
      <w:r w:rsidRPr="0037338B">
        <w:rPr>
          <w:sz w:val="32"/>
          <w:szCs w:val="32"/>
        </w:rPr>
        <w:t>из научного центра биологов.</w:t>
      </w:r>
    </w:p>
    <w:p w:rsidR="00E45693" w:rsidRPr="0037338B" w:rsidRDefault="00E45693" w:rsidP="00E3402C">
      <w:pPr>
        <w:rPr>
          <w:sz w:val="32"/>
          <w:szCs w:val="32"/>
        </w:rPr>
      </w:pPr>
      <w:r w:rsidRPr="0037338B">
        <w:rPr>
          <w:sz w:val="32"/>
          <w:szCs w:val="32"/>
        </w:rPr>
        <w:t xml:space="preserve">Выступление </w:t>
      </w:r>
      <w:r w:rsidRPr="0037338B">
        <w:rPr>
          <w:b/>
          <w:sz w:val="32"/>
          <w:szCs w:val="32"/>
        </w:rPr>
        <w:t>биологов</w:t>
      </w:r>
    </w:p>
    <w:p w:rsidR="00E45693" w:rsidRPr="0037338B" w:rsidRDefault="0095235C" w:rsidP="00E3402C">
      <w:pPr>
        <w:rPr>
          <w:sz w:val="32"/>
          <w:szCs w:val="32"/>
        </w:rPr>
      </w:pPr>
      <w:r w:rsidRPr="0037338B">
        <w:rPr>
          <w:noProof/>
          <w:sz w:val="32"/>
          <w:szCs w:val="32"/>
        </w:rPr>
        <w:drawing>
          <wp:inline distT="0" distB="0" distL="0" distR="0">
            <wp:extent cx="1137285" cy="858520"/>
            <wp:effectExtent l="19050" t="0" r="571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37285" cy="858520"/>
                    </a:xfrm>
                    <a:prstGeom prst="rect">
                      <a:avLst/>
                    </a:prstGeom>
                    <a:noFill/>
                    <a:ln w="9525">
                      <a:noFill/>
                      <a:miter lim="800000"/>
                      <a:headEnd/>
                      <a:tailEnd/>
                    </a:ln>
                  </pic:spPr>
                </pic:pic>
              </a:graphicData>
            </a:graphic>
          </wp:inline>
        </w:drawing>
      </w:r>
    </w:p>
    <w:p w:rsidR="00E270B5" w:rsidRPr="0037338B" w:rsidRDefault="00E270B5" w:rsidP="00E3402C">
      <w:pPr>
        <w:rPr>
          <w:sz w:val="32"/>
          <w:szCs w:val="32"/>
        </w:rPr>
      </w:pPr>
      <w:r w:rsidRPr="0037338B">
        <w:rPr>
          <w:sz w:val="32"/>
          <w:szCs w:val="32"/>
        </w:rPr>
        <w:t>Спасибо, если вы получили ответ из вопросов, пожалуйста, зафиксируйте.</w:t>
      </w:r>
    </w:p>
    <w:p w:rsidR="00C16D79" w:rsidRPr="0037338B" w:rsidRDefault="00C16D79" w:rsidP="00E3402C">
      <w:pPr>
        <w:rPr>
          <w:sz w:val="32"/>
          <w:szCs w:val="32"/>
        </w:rPr>
      </w:pPr>
      <w:r w:rsidRPr="0037338B">
        <w:rPr>
          <w:sz w:val="32"/>
          <w:szCs w:val="32"/>
        </w:rPr>
        <w:t xml:space="preserve">Выступление </w:t>
      </w:r>
      <w:r w:rsidRPr="0037338B">
        <w:rPr>
          <w:b/>
          <w:sz w:val="32"/>
          <w:szCs w:val="32"/>
        </w:rPr>
        <w:t>врачей</w:t>
      </w:r>
      <w:r w:rsidRPr="0037338B">
        <w:rPr>
          <w:sz w:val="32"/>
          <w:szCs w:val="32"/>
        </w:rPr>
        <w:t xml:space="preserve">. </w:t>
      </w:r>
    </w:p>
    <w:p w:rsidR="00C16D79" w:rsidRPr="0037338B" w:rsidRDefault="00C16D79" w:rsidP="00E3402C">
      <w:pPr>
        <w:rPr>
          <w:sz w:val="32"/>
          <w:szCs w:val="32"/>
        </w:rPr>
      </w:pPr>
      <w:r w:rsidRPr="0037338B">
        <w:rPr>
          <w:sz w:val="32"/>
          <w:szCs w:val="32"/>
        </w:rPr>
        <w:t xml:space="preserve"> Если вы частично нашли ответ, </w:t>
      </w:r>
      <w:r w:rsidR="0095235C" w:rsidRPr="0037338B">
        <w:rPr>
          <w:sz w:val="32"/>
          <w:szCs w:val="32"/>
        </w:rPr>
        <w:t xml:space="preserve">пожалуйста, </w:t>
      </w:r>
      <w:r w:rsidRPr="0037338B">
        <w:rPr>
          <w:sz w:val="32"/>
          <w:szCs w:val="32"/>
        </w:rPr>
        <w:t>зафиксируйте.</w:t>
      </w:r>
    </w:p>
    <w:p w:rsidR="00C16D79" w:rsidRPr="0037338B" w:rsidRDefault="0095235C" w:rsidP="00E3402C">
      <w:pPr>
        <w:rPr>
          <w:sz w:val="32"/>
          <w:szCs w:val="32"/>
        </w:rPr>
      </w:pPr>
      <w:r w:rsidRPr="0037338B">
        <w:rPr>
          <w:noProof/>
          <w:sz w:val="32"/>
          <w:szCs w:val="32"/>
        </w:rPr>
        <w:drawing>
          <wp:inline distT="0" distB="0" distL="0" distR="0">
            <wp:extent cx="1153160" cy="922655"/>
            <wp:effectExtent l="19050" t="0" r="8890" b="0"/>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53160" cy="922655"/>
                    </a:xfrm>
                    <a:prstGeom prst="rect">
                      <a:avLst/>
                    </a:prstGeom>
                    <a:noFill/>
                    <a:ln w="9525">
                      <a:noFill/>
                      <a:miter lim="800000"/>
                      <a:headEnd/>
                      <a:tailEnd/>
                    </a:ln>
                  </pic:spPr>
                </pic:pic>
              </a:graphicData>
            </a:graphic>
          </wp:inline>
        </w:drawing>
      </w:r>
    </w:p>
    <w:p w:rsidR="00C16D79" w:rsidRPr="0037338B" w:rsidRDefault="00C16D79" w:rsidP="00E3402C">
      <w:pPr>
        <w:rPr>
          <w:sz w:val="32"/>
          <w:szCs w:val="32"/>
        </w:rPr>
      </w:pPr>
      <w:r w:rsidRPr="0037338B">
        <w:rPr>
          <w:sz w:val="32"/>
          <w:szCs w:val="32"/>
        </w:rPr>
        <w:t xml:space="preserve">И к нам прибыл врач </w:t>
      </w:r>
      <w:r w:rsidRPr="0037338B">
        <w:rPr>
          <w:b/>
          <w:sz w:val="32"/>
          <w:szCs w:val="32"/>
        </w:rPr>
        <w:t>косметолог</w:t>
      </w:r>
      <w:r w:rsidRPr="0037338B">
        <w:rPr>
          <w:sz w:val="32"/>
          <w:szCs w:val="32"/>
        </w:rPr>
        <w:t xml:space="preserve"> с очень важным сообщением, которое будет важно послушать всем Вам. Итак, пожалуйста, Екатерина. </w:t>
      </w:r>
    </w:p>
    <w:p w:rsidR="00C16D79" w:rsidRPr="0037338B" w:rsidRDefault="0095235C" w:rsidP="00E3402C">
      <w:pPr>
        <w:rPr>
          <w:sz w:val="32"/>
          <w:szCs w:val="32"/>
        </w:rPr>
      </w:pPr>
      <w:r w:rsidRPr="0037338B">
        <w:rPr>
          <w:noProof/>
          <w:sz w:val="32"/>
          <w:szCs w:val="32"/>
        </w:rPr>
        <w:drawing>
          <wp:inline distT="0" distB="0" distL="0" distR="0">
            <wp:extent cx="1137285" cy="819150"/>
            <wp:effectExtent l="19050" t="0" r="5715"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137285" cy="819150"/>
                    </a:xfrm>
                    <a:prstGeom prst="rect">
                      <a:avLst/>
                    </a:prstGeom>
                    <a:noFill/>
                    <a:ln w="9525">
                      <a:noFill/>
                      <a:miter lim="800000"/>
                      <a:headEnd/>
                      <a:tailEnd/>
                    </a:ln>
                  </pic:spPr>
                </pic:pic>
              </a:graphicData>
            </a:graphic>
          </wp:inline>
        </w:drawing>
      </w:r>
    </w:p>
    <w:p w:rsidR="003D5CD7" w:rsidRPr="0037338B" w:rsidRDefault="003D5CD7" w:rsidP="00E3402C">
      <w:pPr>
        <w:rPr>
          <w:sz w:val="32"/>
          <w:szCs w:val="32"/>
        </w:rPr>
      </w:pPr>
      <w:r w:rsidRPr="0037338B">
        <w:rPr>
          <w:sz w:val="32"/>
          <w:szCs w:val="32"/>
        </w:rPr>
        <w:t>Надеюсь, эти рекомендации вы будете применять в жизни.</w:t>
      </w:r>
    </w:p>
    <w:p w:rsidR="003D5CD7" w:rsidRPr="0037338B" w:rsidRDefault="00131A72" w:rsidP="00E3402C">
      <w:pPr>
        <w:rPr>
          <w:sz w:val="32"/>
          <w:szCs w:val="32"/>
        </w:rPr>
      </w:pPr>
      <w:r w:rsidRPr="0037338B">
        <w:rPr>
          <w:sz w:val="32"/>
          <w:szCs w:val="32"/>
        </w:rPr>
        <w:t xml:space="preserve">Следующая группа </w:t>
      </w:r>
      <w:r w:rsidRPr="0037338B">
        <w:rPr>
          <w:b/>
          <w:sz w:val="32"/>
          <w:szCs w:val="32"/>
        </w:rPr>
        <w:t>техники</w:t>
      </w:r>
      <w:r w:rsidRPr="0037338B">
        <w:rPr>
          <w:sz w:val="32"/>
          <w:szCs w:val="32"/>
        </w:rPr>
        <w:t xml:space="preserve"> – все профессии, связанные с созданием, обслуживанием и эксплуатацией техники. Это такие профессии как: инженер-конструктор, </w:t>
      </w:r>
      <w:proofErr w:type="spellStart"/>
      <w:r w:rsidRPr="0037338B">
        <w:rPr>
          <w:sz w:val="32"/>
          <w:szCs w:val="32"/>
        </w:rPr>
        <w:t>автослесарь</w:t>
      </w:r>
      <w:proofErr w:type="spellEnd"/>
      <w:r w:rsidRPr="0037338B">
        <w:rPr>
          <w:sz w:val="32"/>
          <w:szCs w:val="32"/>
        </w:rPr>
        <w:t>, системный администратор и другие.</w:t>
      </w:r>
    </w:p>
    <w:p w:rsidR="0095235C" w:rsidRPr="0037338B" w:rsidRDefault="0095235C" w:rsidP="00E3402C">
      <w:pPr>
        <w:rPr>
          <w:sz w:val="32"/>
          <w:szCs w:val="32"/>
        </w:rPr>
      </w:pPr>
      <w:r w:rsidRPr="0037338B">
        <w:rPr>
          <w:noProof/>
          <w:sz w:val="32"/>
          <w:szCs w:val="32"/>
        </w:rPr>
        <w:drawing>
          <wp:inline distT="0" distB="0" distL="0" distR="0">
            <wp:extent cx="1200785" cy="819150"/>
            <wp:effectExtent l="1905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00785" cy="819150"/>
                    </a:xfrm>
                    <a:prstGeom prst="rect">
                      <a:avLst/>
                    </a:prstGeom>
                    <a:noFill/>
                    <a:ln w="9525">
                      <a:noFill/>
                      <a:miter lim="800000"/>
                      <a:headEnd/>
                      <a:tailEnd/>
                    </a:ln>
                  </pic:spPr>
                </pic:pic>
              </a:graphicData>
            </a:graphic>
          </wp:inline>
        </w:drawing>
      </w:r>
    </w:p>
    <w:p w:rsidR="00131A72" w:rsidRPr="0037338B" w:rsidRDefault="00131A72" w:rsidP="00E3402C">
      <w:pPr>
        <w:rPr>
          <w:sz w:val="32"/>
          <w:szCs w:val="32"/>
        </w:rPr>
      </w:pPr>
      <w:r w:rsidRPr="0037338B">
        <w:rPr>
          <w:sz w:val="32"/>
          <w:szCs w:val="32"/>
        </w:rPr>
        <w:t>И Последняя группа – физики. Когда физики начнут свою защиту, вы по ходу должны заполнить таблицу: шкала электромагнитных волн, нашли?</w:t>
      </w:r>
    </w:p>
    <w:p w:rsidR="0095235C" w:rsidRPr="0037338B" w:rsidRDefault="0095235C" w:rsidP="00E3402C">
      <w:pPr>
        <w:rPr>
          <w:sz w:val="32"/>
          <w:szCs w:val="32"/>
        </w:rPr>
      </w:pPr>
      <w:r w:rsidRPr="0037338B">
        <w:rPr>
          <w:noProof/>
          <w:sz w:val="32"/>
          <w:szCs w:val="32"/>
        </w:rPr>
        <w:drawing>
          <wp:inline distT="0" distB="0" distL="0" distR="0">
            <wp:extent cx="1121410" cy="906145"/>
            <wp:effectExtent l="19050" t="0" r="254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121410" cy="906145"/>
                    </a:xfrm>
                    <a:prstGeom prst="rect">
                      <a:avLst/>
                    </a:prstGeom>
                    <a:noFill/>
                    <a:ln w="9525">
                      <a:noFill/>
                      <a:miter lim="800000"/>
                      <a:headEnd/>
                      <a:tailEnd/>
                    </a:ln>
                  </pic:spPr>
                </pic:pic>
              </a:graphicData>
            </a:graphic>
          </wp:inline>
        </w:drawing>
      </w:r>
    </w:p>
    <w:p w:rsidR="00C16D79" w:rsidRPr="0037338B" w:rsidRDefault="00C16D79" w:rsidP="00C16D79">
      <w:pPr>
        <w:ind w:left="360"/>
        <w:jc w:val="center"/>
        <w:rPr>
          <w:sz w:val="32"/>
          <w:szCs w:val="32"/>
        </w:rPr>
      </w:pPr>
      <w:r w:rsidRPr="0037338B">
        <w:rPr>
          <w:sz w:val="32"/>
          <w:szCs w:val="32"/>
        </w:rPr>
        <w:t>Таблица Шкала электромагнитных волн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1"/>
        <w:gridCol w:w="1871"/>
        <w:gridCol w:w="1871"/>
        <w:gridCol w:w="1871"/>
        <w:gridCol w:w="2014"/>
      </w:tblGrid>
      <w:tr w:rsidR="00C16D79" w:rsidRPr="001B6E23" w:rsidTr="000A75F8">
        <w:trPr>
          <w:trHeight w:val="50"/>
        </w:trPr>
        <w:tc>
          <w:tcPr>
            <w:tcW w:w="1871" w:type="dxa"/>
          </w:tcPr>
          <w:p w:rsidR="00C16D79" w:rsidRPr="001B6E23" w:rsidRDefault="00C16D79" w:rsidP="000A75F8">
            <w:pPr>
              <w:jc w:val="center"/>
              <w:rPr>
                <w:sz w:val="16"/>
                <w:szCs w:val="16"/>
              </w:rPr>
            </w:pPr>
            <w:r w:rsidRPr="001B6E23">
              <w:rPr>
                <w:sz w:val="16"/>
                <w:szCs w:val="16"/>
              </w:rPr>
              <w:t>вид излучения</w:t>
            </w:r>
          </w:p>
        </w:tc>
        <w:tc>
          <w:tcPr>
            <w:tcW w:w="1871" w:type="dxa"/>
          </w:tcPr>
          <w:p w:rsidR="00C16D79" w:rsidRPr="001B6E23" w:rsidRDefault="00C16D79" w:rsidP="000A75F8">
            <w:pPr>
              <w:jc w:val="center"/>
              <w:rPr>
                <w:sz w:val="16"/>
                <w:szCs w:val="16"/>
              </w:rPr>
            </w:pPr>
            <w:r w:rsidRPr="001B6E23">
              <w:rPr>
                <w:sz w:val="16"/>
                <w:szCs w:val="16"/>
              </w:rPr>
              <w:t xml:space="preserve">длина </w:t>
            </w:r>
          </w:p>
          <w:p w:rsidR="00C16D79" w:rsidRPr="001B6E23" w:rsidRDefault="00C16D79" w:rsidP="000A75F8">
            <w:pPr>
              <w:jc w:val="center"/>
              <w:rPr>
                <w:sz w:val="16"/>
                <w:szCs w:val="16"/>
              </w:rPr>
            </w:pPr>
            <w:r w:rsidRPr="001B6E23">
              <w:rPr>
                <w:sz w:val="16"/>
                <w:szCs w:val="16"/>
              </w:rPr>
              <w:t>волны, частота</w:t>
            </w:r>
          </w:p>
        </w:tc>
        <w:tc>
          <w:tcPr>
            <w:tcW w:w="1871" w:type="dxa"/>
          </w:tcPr>
          <w:p w:rsidR="00C16D79" w:rsidRPr="001B6E23" w:rsidRDefault="00C16D79" w:rsidP="000A75F8">
            <w:pPr>
              <w:jc w:val="center"/>
              <w:rPr>
                <w:sz w:val="16"/>
                <w:szCs w:val="16"/>
              </w:rPr>
            </w:pPr>
            <w:r w:rsidRPr="001B6E23">
              <w:rPr>
                <w:sz w:val="16"/>
                <w:szCs w:val="16"/>
              </w:rPr>
              <w:t>источники</w:t>
            </w:r>
          </w:p>
        </w:tc>
        <w:tc>
          <w:tcPr>
            <w:tcW w:w="1871" w:type="dxa"/>
          </w:tcPr>
          <w:p w:rsidR="00C16D79" w:rsidRPr="001B6E23" w:rsidRDefault="00C16D79" w:rsidP="000A75F8">
            <w:pPr>
              <w:jc w:val="center"/>
              <w:rPr>
                <w:sz w:val="16"/>
                <w:szCs w:val="16"/>
              </w:rPr>
            </w:pPr>
            <w:r w:rsidRPr="001B6E23">
              <w:rPr>
                <w:sz w:val="16"/>
                <w:szCs w:val="16"/>
              </w:rPr>
              <w:t>свойства</w:t>
            </w:r>
          </w:p>
        </w:tc>
        <w:tc>
          <w:tcPr>
            <w:tcW w:w="2014" w:type="dxa"/>
          </w:tcPr>
          <w:p w:rsidR="00C16D79" w:rsidRPr="001B6E23" w:rsidRDefault="00C16D79" w:rsidP="000A75F8">
            <w:pPr>
              <w:jc w:val="center"/>
              <w:rPr>
                <w:sz w:val="16"/>
                <w:szCs w:val="16"/>
              </w:rPr>
            </w:pPr>
            <w:r w:rsidRPr="001B6E23">
              <w:rPr>
                <w:sz w:val="16"/>
                <w:szCs w:val="16"/>
              </w:rPr>
              <w:t>скорость распространения в вакууме</w:t>
            </w:r>
          </w:p>
        </w:tc>
      </w:tr>
      <w:tr w:rsidR="00C16D79" w:rsidRPr="001B6E23" w:rsidTr="000A75F8">
        <w:trPr>
          <w:trHeight w:val="45"/>
        </w:trPr>
        <w:tc>
          <w:tcPr>
            <w:tcW w:w="1871" w:type="dxa"/>
          </w:tcPr>
          <w:p w:rsidR="00C16D79" w:rsidRPr="001B6E23" w:rsidRDefault="00C16D79" w:rsidP="000A75F8">
            <w:pPr>
              <w:jc w:val="both"/>
              <w:rPr>
                <w:sz w:val="16"/>
                <w:szCs w:val="16"/>
              </w:rPr>
            </w:pPr>
            <w:r w:rsidRPr="001B6E23">
              <w:rPr>
                <w:sz w:val="16"/>
                <w:szCs w:val="16"/>
              </w:rPr>
              <w:lastRenderedPageBreak/>
              <w:t>Радиоволны</w:t>
            </w:r>
          </w:p>
        </w:tc>
        <w:tc>
          <w:tcPr>
            <w:tcW w:w="1871" w:type="dxa"/>
          </w:tcPr>
          <w:p w:rsidR="00C16D79" w:rsidRPr="001B6E23" w:rsidRDefault="00C16D79" w:rsidP="000A75F8">
            <w:pPr>
              <w:jc w:val="both"/>
              <w:rPr>
                <w:sz w:val="16"/>
                <w:szCs w:val="16"/>
              </w:rPr>
            </w:pPr>
            <w:r w:rsidRPr="001B6E23">
              <w:rPr>
                <w:rFonts w:eastAsia="+mn-ea"/>
                <w:sz w:val="16"/>
                <w:szCs w:val="16"/>
              </w:rPr>
              <w:t>от 3</w:t>
            </w:r>
            <w:r w:rsidRPr="001B6E23">
              <w:rPr>
                <w:sz w:val="16"/>
                <w:szCs w:val="16"/>
              </w:rPr>
              <w:t>·</w:t>
            </w:r>
            <w:r w:rsidRPr="001B6E23">
              <w:rPr>
                <w:rFonts w:eastAsia="+mn-ea"/>
                <w:sz w:val="16"/>
                <w:szCs w:val="16"/>
              </w:rPr>
              <w:t>10</w:t>
            </w:r>
            <w:r w:rsidRPr="001B6E23">
              <w:rPr>
                <w:rFonts w:eastAsia="+mn-ea"/>
                <w:sz w:val="16"/>
                <w:szCs w:val="16"/>
                <w:vertAlign w:val="superscript"/>
              </w:rPr>
              <w:t>4</w:t>
            </w:r>
            <w:r w:rsidRPr="001B6E23">
              <w:rPr>
                <w:rFonts w:eastAsia="+mn-ea"/>
                <w:sz w:val="16"/>
                <w:szCs w:val="16"/>
              </w:rPr>
              <w:t xml:space="preserve"> до 3</w:t>
            </w:r>
            <w:r w:rsidRPr="001B6E23">
              <w:rPr>
                <w:sz w:val="16"/>
                <w:szCs w:val="16"/>
              </w:rPr>
              <w:t>·</w:t>
            </w:r>
            <w:r w:rsidRPr="001B6E23">
              <w:rPr>
                <w:rFonts w:eastAsia="+mn-ea"/>
                <w:sz w:val="16"/>
                <w:szCs w:val="16"/>
              </w:rPr>
              <w:t>10</w:t>
            </w:r>
            <w:r w:rsidRPr="001B6E23">
              <w:rPr>
                <w:rFonts w:eastAsia="+mn-ea"/>
                <w:sz w:val="16"/>
                <w:szCs w:val="16"/>
                <w:vertAlign w:val="superscript"/>
              </w:rPr>
              <w:t>12</w:t>
            </w:r>
            <w:r w:rsidRPr="001B6E23">
              <w:rPr>
                <w:rFonts w:eastAsia="+mn-ea"/>
                <w:sz w:val="16"/>
                <w:szCs w:val="16"/>
              </w:rPr>
              <w:t xml:space="preserve"> Гц</w:t>
            </w:r>
          </w:p>
        </w:tc>
        <w:tc>
          <w:tcPr>
            <w:tcW w:w="1871" w:type="dxa"/>
          </w:tcPr>
          <w:p w:rsidR="00C16D79" w:rsidRPr="001B6E23" w:rsidRDefault="00C16D79" w:rsidP="000A75F8">
            <w:pPr>
              <w:jc w:val="both"/>
              <w:rPr>
                <w:sz w:val="16"/>
                <w:szCs w:val="16"/>
              </w:rPr>
            </w:pPr>
          </w:p>
        </w:tc>
        <w:tc>
          <w:tcPr>
            <w:tcW w:w="1871" w:type="dxa"/>
          </w:tcPr>
          <w:p w:rsidR="00C16D79" w:rsidRPr="001B6E23" w:rsidRDefault="00C16D79" w:rsidP="000A75F8">
            <w:pPr>
              <w:jc w:val="both"/>
              <w:rPr>
                <w:sz w:val="16"/>
                <w:szCs w:val="16"/>
              </w:rPr>
            </w:pPr>
          </w:p>
        </w:tc>
        <w:tc>
          <w:tcPr>
            <w:tcW w:w="2014" w:type="dxa"/>
          </w:tcPr>
          <w:p w:rsidR="00C16D79" w:rsidRPr="001B6E23" w:rsidRDefault="00C16D79" w:rsidP="000A75F8">
            <w:pPr>
              <w:jc w:val="both"/>
              <w:rPr>
                <w:sz w:val="16"/>
                <w:szCs w:val="16"/>
              </w:rPr>
            </w:pPr>
            <w:r w:rsidRPr="001B6E23">
              <w:rPr>
                <w:sz w:val="16"/>
                <w:szCs w:val="16"/>
              </w:rPr>
              <w:t>с =</w:t>
            </w:r>
          </w:p>
        </w:tc>
      </w:tr>
      <w:tr w:rsidR="00C16D79" w:rsidRPr="001B6E23" w:rsidTr="000A75F8">
        <w:trPr>
          <w:trHeight w:val="45"/>
        </w:trPr>
        <w:tc>
          <w:tcPr>
            <w:tcW w:w="1871" w:type="dxa"/>
          </w:tcPr>
          <w:p w:rsidR="00C16D79" w:rsidRPr="001B6E23" w:rsidRDefault="00C16D79" w:rsidP="000A75F8">
            <w:pPr>
              <w:jc w:val="both"/>
              <w:rPr>
                <w:sz w:val="16"/>
                <w:szCs w:val="16"/>
              </w:rPr>
            </w:pPr>
            <w:r w:rsidRPr="001B6E23">
              <w:rPr>
                <w:sz w:val="16"/>
                <w:szCs w:val="16"/>
              </w:rPr>
              <w:t>Инфракрасное</w:t>
            </w:r>
          </w:p>
        </w:tc>
        <w:tc>
          <w:tcPr>
            <w:tcW w:w="1871" w:type="dxa"/>
          </w:tcPr>
          <w:p w:rsidR="00C16D79" w:rsidRPr="001B6E23" w:rsidRDefault="00C16D79" w:rsidP="000A75F8">
            <w:pPr>
              <w:jc w:val="both"/>
              <w:rPr>
                <w:sz w:val="16"/>
                <w:szCs w:val="16"/>
              </w:rPr>
            </w:pPr>
            <w:r w:rsidRPr="001B6E23">
              <w:rPr>
                <w:rFonts w:eastAsia="+mn-ea"/>
                <w:sz w:val="16"/>
                <w:szCs w:val="16"/>
              </w:rPr>
              <w:t>от 3-10</w:t>
            </w:r>
            <w:r w:rsidRPr="001B6E23">
              <w:rPr>
                <w:rFonts w:eastAsia="+mn-ea"/>
                <w:sz w:val="16"/>
                <w:szCs w:val="16"/>
                <w:vertAlign w:val="superscript"/>
              </w:rPr>
              <w:t>11</w:t>
            </w:r>
            <w:r w:rsidRPr="001B6E23">
              <w:rPr>
                <w:rFonts w:eastAsia="+mn-ea"/>
                <w:sz w:val="16"/>
                <w:szCs w:val="16"/>
              </w:rPr>
              <w:t xml:space="preserve"> до 4-10</w:t>
            </w:r>
            <w:r w:rsidRPr="001B6E23">
              <w:rPr>
                <w:rFonts w:eastAsia="+mn-ea"/>
                <w:sz w:val="16"/>
                <w:szCs w:val="16"/>
                <w:vertAlign w:val="superscript"/>
              </w:rPr>
              <w:t>14</w:t>
            </w:r>
            <w:r w:rsidRPr="001B6E23">
              <w:rPr>
                <w:rFonts w:eastAsia="+mn-ea"/>
                <w:b/>
                <w:bCs/>
                <w:sz w:val="16"/>
                <w:szCs w:val="16"/>
              </w:rPr>
              <w:t xml:space="preserve"> </w:t>
            </w:r>
            <w:r w:rsidRPr="001B6E23">
              <w:rPr>
                <w:rFonts w:eastAsia="+mn-ea"/>
                <w:sz w:val="16"/>
                <w:szCs w:val="16"/>
              </w:rPr>
              <w:t>Гц</w:t>
            </w:r>
          </w:p>
        </w:tc>
        <w:tc>
          <w:tcPr>
            <w:tcW w:w="1871" w:type="dxa"/>
          </w:tcPr>
          <w:p w:rsidR="00C16D79" w:rsidRPr="001B6E23" w:rsidRDefault="00C16D79" w:rsidP="000A75F8">
            <w:pPr>
              <w:jc w:val="both"/>
              <w:rPr>
                <w:sz w:val="16"/>
                <w:szCs w:val="16"/>
              </w:rPr>
            </w:pPr>
          </w:p>
        </w:tc>
        <w:tc>
          <w:tcPr>
            <w:tcW w:w="1871" w:type="dxa"/>
          </w:tcPr>
          <w:p w:rsidR="00C16D79" w:rsidRPr="001B6E23" w:rsidRDefault="00C16D79" w:rsidP="000A75F8">
            <w:pPr>
              <w:jc w:val="both"/>
              <w:rPr>
                <w:sz w:val="16"/>
                <w:szCs w:val="16"/>
              </w:rPr>
            </w:pPr>
          </w:p>
        </w:tc>
        <w:tc>
          <w:tcPr>
            <w:tcW w:w="2014" w:type="dxa"/>
          </w:tcPr>
          <w:p w:rsidR="00C16D79" w:rsidRPr="001B6E23" w:rsidRDefault="00C16D79" w:rsidP="000A75F8">
            <w:pPr>
              <w:jc w:val="both"/>
              <w:rPr>
                <w:sz w:val="16"/>
                <w:szCs w:val="16"/>
              </w:rPr>
            </w:pPr>
            <w:r w:rsidRPr="001B6E23">
              <w:rPr>
                <w:sz w:val="16"/>
                <w:szCs w:val="16"/>
              </w:rPr>
              <w:t>с =</w:t>
            </w:r>
          </w:p>
        </w:tc>
      </w:tr>
      <w:tr w:rsidR="00C16D79" w:rsidRPr="001B6E23" w:rsidTr="000A75F8">
        <w:trPr>
          <w:trHeight w:val="45"/>
        </w:trPr>
        <w:tc>
          <w:tcPr>
            <w:tcW w:w="1871" w:type="dxa"/>
          </w:tcPr>
          <w:p w:rsidR="00C16D79" w:rsidRPr="001B6E23" w:rsidRDefault="00C16D79" w:rsidP="000A75F8">
            <w:pPr>
              <w:jc w:val="both"/>
              <w:rPr>
                <w:sz w:val="16"/>
                <w:szCs w:val="16"/>
              </w:rPr>
            </w:pPr>
            <w:proofErr w:type="gramStart"/>
            <w:r w:rsidRPr="001B6E23">
              <w:rPr>
                <w:sz w:val="16"/>
                <w:szCs w:val="16"/>
              </w:rPr>
              <w:t>Видимое</w:t>
            </w:r>
            <w:proofErr w:type="gramEnd"/>
          </w:p>
        </w:tc>
        <w:tc>
          <w:tcPr>
            <w:tcW w:w="1871" w:type="dxa"/>
          </w:tcPr>
          <w:p w:rsidR="00C16D79" w:rsidRPr="001B6E23" w:rsidRDefault="00C16D79" w:rsidP="000A75F8">
            <w:pPr>
              <w:jc w:val="both"/>
              <w:rPr>
                <w:sz w:val="16"/>
                <w:szCs w:val="16"/>
              </w:rPr>
            </w:pPr>
            <w:r w:rsidRPr="001B6E23">
              <w:rPr>
                <w:rFonts w:eastAsia="+mn-ea"/>
                <w:sz w:val="16"/>
                <w:szCs w:val="16"/>
              </w:rPr>
              <w:t>от 4-10</w:t>
            </w:r>
            <w:r w:rsidRPr="001B6E23">
              <w:rPr>
                <w:rFonts w:eastAsia="+mn-ea"/>
                <w:sz w:val="16"/>
                <w:szCs w:val="16"/>
                <w:vertAlign w:val="superscript"/>
              </w:rPr>
              <w:t>14</w:t>
            </w:r>
            <w:r w:rsidRPr="001B6E23">
              <w:rPr>
                <w:rFonts w:eastAsia="+mn-ea"/>
                <w:sz w:val="16"/>
                <w:szCs w:val="16"/>
              </w:rPr>
              <w:t xml:space="preserve"> до 8-10</w:t>
            </w:r>
            <w:r w:rsidRPr="001B6E23">
              <w:rPr>
                <w:rFonts w:eastAsia="+mn-ea"/>
                <w:sz w:val="16"/>
                <w:szCs w:val="16"/>
                <w:vertAlign w:val="superscript"/>
              </w:rPr>
              <w:t>14</w:t>
            </w:r>
            <w:r w:rsidRPr="001B6E23">
              <w:rPr>
                <w:rFonts w:eastAsia="+mn-ea"/>
                <w:sz w:val="16"/>
                <w:szCs w:val="16"/>
              </w:rPr>
              <w:t xml:space="preserve"> Гц</w:t>
            </w:r>
          </w:p>
        </w:tc>
        <w:tc>
          <w:tcPr>
            <w:tcW w:w="1871" w:type="dxa"/>
          </w:tcPr>
          <w:p w:rsidR="00C16D79" w:rsidRPr="001B6E23" w:rsidRDefault="00C16D79" w:rsidP="000A75F8">
            <w:pPr>
              <w:jc w:val="both"/>
              <w:rPr>
                <w:sz w:val="16"/>
                <w:szCs w:val="16"/>
              </w:rPr>
            </w:pPr>
          </w:p>
        </w:tc>
        <w:tc>
          <w:tcPr>
            <w:tcW w:w="1871" w:type="dxa"/>
          </w:tcPr>
          <w:p w:rsidR="00C16D79" w:rsidRPr="001B6E23" w:rsidRDefault="00C16D79" w:rsidP="000A75F8">
            <w:pPr>
              <w:jc w:val="both"/>
              <w:rPr>
                <w:sz w:val="16"/>
                <w:szCs w:val="16"/>
              </w:rPr>
            </w:pPr>
          </w:p>
        </w:tc>
        <w:tc>
          <w:tcPr>
            <w:tcW w:w="2014" w:type="dxa"/>
          </w:tcPr>
          <w:p w:rsidR="00C16D79" w:rsidRPr="001B6E23" w:rsidRDefault="00C16D79" w:rsidP="000A75F8">
            <w:pPr>
              <w:jc w:val="both"/>
              <w:rPr>
                <w:sz w:val="16"/>
                <w:szCs w:val="16"/>
              </w:rPr>
            </w:pPr>
            <w:r w:rsidRPr="001B6E23">
              <w:rPr>
                <w:sz w:val="16"/>
                <w:szCs w:val="16"/>
              </w:rPr>
              <w:t>с =</w:t>
            </w:r>
          </w:p>
        </w:tc>
      </w:tr>
      <w:tr w:rsidR="00C16D79" w:rsidRPr="001B6E23" w:rsidTr="000A75F8">
        <w:trPr>
          <w:trHeight w:val="45"/>
        </w:trPr>
        <w:tc>
          <w:tcPr>
            <w:tcW w:w="1871" w:type="dxa"/>
          </w:tcPr>
          <w:p w:rsidR="00C16D79" w:rsidRPr="001B6E23" w:rsidRDefault="00C16D79" w:rsidP="000A75F8">
            <w:pPr>
              <w:jc w:val="both"/>
              <w:rPr>
                <w:sz w:val="16"/>
                <w:szCs w:val="16"/>
              </w:rPr>
            </w:pPr>
            <w:r w:rsidRPr="001B6E23">
              <w:rPr>
                <w:sz w:val="16"/>
                <w:szCs w:val="16"/>
              </w:rPr>
              <w:t>Ультрафиолетовое</w:t>
            </w:r>
          </w:p>
        </w:tc>
        <w:tc>
          <w:tcPr>
            <w:tcW w:w="1871" w:type="dxa"/>
          </w:tcPr>
          <w:p w:rsidR="00C16D79" w:rsidRPr="001B6E23" w:rsidRDefault="00C16D79" w:rsidP="000A75F8">
            <w:pPr>
              <w:jc w:val="both"/>
              <w:rPr>
                <w:sz w:val="16"/>
                <w:szCs w:val="16"/>
              </w:rPr>
            </w:pPr>
            <w:r w:rsidRPr="001B6E23">
              <w:rPr>
                <w:rFonts w:eastAsia="+mn-ea"/>
                <w:sz w:val="16"/>
                <w:szCs w:val="16"/>
              </w:rPr>
              <w:t>от 8-10</w:t>
            </w:r>
            <w:r w:rsidRPr="001B6E23">
              <w:rPr>
                <w:rFonts w:eastAsia="+mn-ea"/>
                <w:sz w:val="16"/>
                <w:szCs w:val="16"/>
                <w:vertAlign w:val="superscript"/>
              </w:rPr>
              <w:t>14</w:t>
            </w:r>
            <w:r w:rsidRPr="001B6E23">
              <w:rPr>
                <w:rFonts w:eastAsia="+mn-ea"/>
                <w:sz w:val="16"/>
                <w:szCs w:val="16"/>
              </w:rPr>
              <w:t xml:space="preserve"> до 3-10</w:t>
            </w:r>
            <w:r w:rsidRPr="001B6E23">
              <w:rPr>
                <w:rFonts w:eastAsia="+mn-ea"/>
                <w:sz w:val="16"/>
                <w:szCs w:val="16"/>
                <w:vertAlign w:val="superscript"/>
              </w:rPr>
              <w:t>16</w:t>
            </w:r>
            <w:r w:rsidRPr="001B6E23">
              <w:rPr>
                <w:rFonts w:eastAsia="+mn-ea"/>
                <w:sz w:val="16"/>
                <w:szCs w:val="16"/>
              </w:rPr>
              <w:t xml:space="preserve"> Гц</w:t>
            </w:r>
          </w:p>
        </w:tc>
        <w:tc>
          <w:tcPr>
            <w:tcW w:w="1871" w:type="dxa"/>
          </w:tcPr>
          <w:p w:rsidR="00C16D79" w:rsidRPr="001B6E23" w:rsidRDefault="00C16D79" w:rsidP="000A75F8">
            <w:pPr>
              <w:jc w:val="both"/>
              <w:rPr>
                <w:sz w:val="16"/>
                <w:szCs w:val="16"/>
              </w:rPr>
            </w:pPr>
          </w:p>
        </w:tc>
        <w:tc>
          <w:tcPr>
            <w:tcW w:w="1871" w:type="dxa"/>
          </w:tcPr>
          <w:p w:rsidR="00C16D79" w:rsidRPr="001B6E23" w:rsidRDefault="00C16D79" w:rsidP="000A75F8">
            <w:pPr>
              <w:jc w:val="both"/>
              <w:rPr>
                <w:sz w:val="16"/>
                <w:szCs w:val="16"/>
              </w:rPr>
            </w:pPr>
          </w:p>
        </w:tc>
        <w:tc>
          <w:tcPr>
            <w:tcW w:w="2014" w:type="dxa"/>
          </w:tcPr>
          <w:p w:rsidR="00C16D79" w:rsidRPr="001B6E23" w:rsidRDefault="00C16D79" w:rsidP="000A75F8">
            <w:pPr>
              <w:jc w:val="both"/>
              <w:rPr>
                <w:sz w:val="16"/>
                <w:szCs w:val="16"/>
              </w:rPr>
            </w:pPr>
            <w:r w:rsidRPr="001B6E23">
              <w:rPr>
                <w:sz w:val="16"/>
                <w:szCs w:val="16"/>
              </w:rPr>
              <w:t>с =</w:t>
            </w:r>
          </w:p>
        </w:tc>
      </w:tr>
      <w:tr w:rsidR="00C16D79" w:rsidRPr="001B6E23" w:rsidTr="000A75F8">
        <w:trPr>
          <w:trHeight w:val="45"/>
        </w:trPr>
        <w:tc>
          <w:tcPr>
            <w:tcW w:w="1871" w:type="dxa"/>
          </w:tcPr>
          <w:p w:rsidR="00C16D79" w:rsidRPr="001B6E23" w:rsidRDefault="00C16D79" w:rsidP="000A75F8">
            <w:pPr>
              <w:jc w:val="both"/>
              <w:rPr>
                <w:sz w:val="16"/>
                <w:szCs w:val="16"/>
              </w:rPr>
            </w:pPr>
            <w:r w:rsidRPr="001B6E23">
              <w:rPr>
                <w:sz w:val="16"/>
                <w:szCs w:val="16"/>
              </w:rPr>
              <w:t>Рентгеновское</w:t>
            </w:r>
          </w:p>
        </w:tc>
        <w:tc>
          <w:tcPr>
            <w:tcW w:w="1871" w:type="dxa"/>
          </w:tcPr>
          <w:p w:rsidR="00C16D79" w:rsidRPr="001B6E23" w:rsidRDefault="00C16D79" w:rsidP="000A75F8">
            <w:pPr>
              <w:jc w:val="both"/>
              <w:rPr>
                <w:sz w:val="16"/>
                <w:szCs w:val="16"/>
              </w:rPr>
            </w:pPr>
            <w:r w:rsidRPr="001B6E23">
              <w:rPr>
                <w:rFonts w:eastAsia="+mn-ea"/>
                <w:sz w:val="16"/>
                <w:szCs w:val="16"/>
              </w:rPr>
              <w:t>от 3,7-10</w:t>
            </w:r>
            <w:r w:rsidRPr="001B6E23">
              <w:rPr>
                <w:rFonts w:eastAsia="+mn-ea"/>
                <w:sz w:val="16"/>
                <w:szCs w:val="16"/>
                <w:vertAlign w:val="superscript"/>
              </w:rPr>
              <w:t>15</w:t>
            </w:r>
            <w:r w:rsidRPr="001B6E23">
              <w:rPr>
                <w:rFonts w:eastAsia="+mn-ea"/>
                <w:sz w:val="16"/>
                <w:szCs w:val="16"/>
              </w:rPr>
              <w:t xml:space="preserve"> до 3-10</w:t>
            </w:r>
            <w:r w:rsidRPr="001B6E23">
              <w:rPr>
                <w:rFonts w:eastAsia="+mn-ea"/>
                <w:sz w:val="16"/>
                <w:szCs w:val="16"/>
                <w:vertAlign w:val="superscript"/>
              </w:rPr>
              <w:t>20</w:t>
            </w:r>
            <w:r w:rsidRPr="001B6E23">
              <w:rPr>
                <w:rFonts w:eastAsia="+mn-ea"/>
                <w:b/>
                <w:bCs/>
                <w:sz w:val="16"/>
                <w:szCs w:val="16"/>
              </w:rPr>
              <w:t xml:space="preserve"> </w:t>
            </w:r>
            <w:r w:rsidRPr="001B6E23">
              <w:rPr>
                <w:rFonts w:eastAsia="+mn-ea"/>
                <w:sz w:val="16"/>
                <w:szCs w:val="16"/>
              </w:rPr>
              <w:t>Гц</w:t>
            </w:r>
          </w:p>
        </w:tc>
        <w:tc>
          <w:tcPr>
            <w:tcW w:w="1871" w:type="dxa"/>
          </w:tcPr>
          <w:p w:rsidR="00C16D79" w:rsidRPr="001B6E23" w:rsidRDefault="00C16D79" w:rsidP="000A75F8">
            <w:pPr>
              <w:jc w:val="both"/>
              <w:rPr>
                <w:sz w:val="16"/>
                <w:szCs w:val="16"/>
              </w:rPr>
            </w:pPr>
          </w:p>
        </w:tc>
        <w:tc>
          <w:tcPr>
            <w:tcW w:w="1871" w:type="dxa"/>
          </w:tcPr>
          <w:p w:rsidR="00C16D79" w:rsidRPr="001B6E23" w:rsidRDefault="00C16D79" w:rsidP="000A75F8">
            <w:pPr>
              <w:jc w:val="both"/>
              <w:rPr>
                <w:sz w:val="16"/>
                <w:szCs w:val="16"/>
              </w:rPr>
            </w:pPr>
          </w:p>
        </w:tc>
        <w:tc>
          <w:tcPr>
            <w:tcW w:w="2014" w:type="dxa"/>
          </w:tcPr>
          <w:p w:rsidR="00C16D79" w:rsidRPr="001B6E23" w:rsidRDefault="00C16D79" w:rsidP="000A75F8">
            <w:pPr>
              <w:jc w:val="both"/>
              <w:rPr>
                <w:sz w:val="16"/>
                <w:szCs w:val="16"/>
              </w:rPr>
            </w:pPr>
            <w:r w:rsidRPr="001B6E23">
              <w:rPr>
                <w:sz w:val="16"/>
                <w:szCs w:val="16"/>
              </w:rPr>
              <w:t>с =</w:t>
            </w:r>
          </w:p>
        </w:tc>
      </w:tr>
      <w:tr w:rsidR="00C16D79" w:rsidRPr="001B6E23" w:rsidTr="000A75F8">
        <w:trPr>
          <w:trHeight w:val="45"/>
        </w:trPr>
        <w:tc>
          <w:tcPr>
            <w:tcW w:w="1871" w:type="dxa"/>
          </w:tcPr>
          <w:p w:rsidR="00C16D79" w:rsidRPr="001B6E23" w:rsidRDefault="00C16D79" w:rsidP="000A75F8">
            <w:pPr>
              <w:jc w:val="both"/>
              <w:rPr>
                <w:sz w:val="16"/>
                <w:szCs w:val="16"/>
              </w:rPr>
            </w:pPr>
            <w:r w:rsidRPr="001B6E23">
              <w:rPr>
                <w:sz w:val="16"/>
                <w:szCs w:val="16"/>
              </w:rPr>
              <w:t>Гамма-излучение</w:t>
            </w:r>
          </w:p>
        </w:tc>
        <w:tc>
          <w:tcPr>
            <w:tcW w:w="1871" w:type="dxa"/>
          </w:tcPr>
          <w:p w:rsidR="00C16D79" w:rsidRPr="001B6E23" w:rsidRDefault="00C16D79" w:rsidP="000A75F8">
            <w:pPr>
              <w:jc w:val="both"/>
              <w:rPr>
                <w:sz w:val="16"/>
                <w:szCs w:val="16"/>
              </w:rPr>
            </w:pPr>
            <w:r w:rsidRPr="001B6E23">
              <w:rPr>
                <w:rFonts w:eastAsia="+mn-ea"/>
                <w:sz w:val="16"/>
                <w:szCs w:val="16"/>
              </w:rPr>
              <w:t>от 3- 10</w:t>
            </w:r>
            <w:r w:rsidRPr="001B6E23">
              <w:rPr>
                <w:rFonts w:eastAsia="+mn-ea"/>
                <w:sz w:val="16"/>
                <w:szCs w:val="16"/>
                <w:vertAlign w:val="superscript"/>
              </w:rPr>
              <w:t>19</w:t>
            </w:r>
            <w:r w:rsidRPr="001B6E23">
              <w:rPr>
                <w:rFonts w:eastAsia="+mn-ea"/>
                <w:sz w:val="16"/>
                <w:szCs w:val="16"/>
              </w:rPr>
              <w:t xml:space="preserve"> Гц и более</w:t>
            </w:r>
          </w:p>
        </w:tc>
        <w:tc>
          <w:tcPr>
            <w:tcW w:w="1871" w:type="dxa"/>
          </w:tcPr>
          <w:p w:rsidR="00C16D79" w:rsidRPr="001B6E23" w:rsidRDefault="00C16D79" w:rsidP="000A75F8">
            <w:pPr>
              <w:jc w:val="both"/>
              <w:rPr>
                <w:sz w:val="16"/>
                <w:szCs w:val="16"/>
              </w:rPr>
            </w:pPr>
          </w:p>
        </w:tc>
        <w:tc>
          <w:tcPr>
            <w:tcW w:w="1871" w:type="dxa"/>
          </w:tcPr>
          <w:p w:rsidR="00C16D79" w:rsidRPr="001B6E23" w:rsidRDefault="00C16D79" w:rsidP="000A75F8">
            <w:pPr>
              <w:jc w:val="both"/>
              <w:rPr>
                <w:sz w:val="16"/>
                <w:szCs w:val="16"/>
              </w:rPr>
            </w:pPr>
          </w:p>
        </w:tc>
        <w:tc>
          <w:tcPr>
            <w:tcW w:w="2014" w:type="dxa"/>
          </w:tcPr>
          <w:p w:rsidR="00C16D79" w:rsidRPr="001B6E23" w:rsidRDefault="00C16D79" w:rsidP="000A75F8">
            <w:pPr>
              <w:jc w:val="both"/>
              <w:rPr>
                <w:sz w:val="16"/>
                <w:szCs w:val="16"/>
              </w:rPr>
            </w:pPr>
            <w:r w:rsidRPr="001B6E23">
              <w:rPr>
                <w:sz w:val="16"/>
                <w:szCs w:val="16"/>
              </w:rPr>
              <w:t>с =</w:t>
            </w:r>
          </w:p>
        </w:tc>
      </w:tr>
    </w:tbl>
    <w:p w:rsidR="00131A72" w:rsidRPr="0037338B" w:rsidRDefault="00131A72" w:rsidP="00131A72">
      <w:pPr>
        <w:rPr>
          <w:sz w:val="32"/>
          <w:szCs w:val="32"/>
        </w:rPr>
      </w:pPr>
      <w:r w:rsidRPr="0037338B">
        <w:rPr>
          <w:sz w:val="32"/>
          <w:szCs w:val="32"/>
        </w:rPr>
        <w:t xml:space="preserve">Спасибо физикам. </w:t>
      </w:r>
      <w:r w:rsidR="0095235C" w:rsidRPr="0037338B">
        <w:rPr>
          <w:sz w:val="32"/>
          <w:szCs w:val="32"/>
        </w:rPr>
        <w:t xml:space="preserve">Внимание на экран, </w:t>
      </w:r>
      <w:proofErr w:type="spellStart"/>
      <w:r w:rsidR="0095235C" w:rsidRPr="0037338B">
        <w:rPr>
          <w:sz w:val="32"/>
          <w:szCs w:val="32"/>
        </w:rPr>
        <w:t>проверям</w:t>
      </w:r>
      <w:proofErr w:type="spellEnd"/>
      <w:r w:rsidR="0095235C" w:rsidRPr="0037338B">
        <w:rPr>
          <w:sz w:val="32"/>
          <w:szCs w:val="32"/>
        </w:rPr>
        <w:t>.</w:t>
      </w:r>
    </w:p>
    <w:p w:rsidR="00E270B5" w:rsidRPr="0037338B" w:rsidRDefault="0095235C" w:rsidP="00E3402C">
      <w:pPr>
        <w:rPr>
          <w:sz w:val="32"/>
          <w:szCs w:val="32"/>
        </w:rPr>
      </w:pPr>
      <w:r w:rsidRPr="0037338B">
        <w:rPr>
          <w:noProof/>
          <w:sz w:val="32"/>
          <w:szCs w:val="32"/>
        </w:rPr>
        <w:drawing>
          <wp:inline distT="0" distB="0" distL="0" distR="0">
            <wp:extent cx="1169035" cy="866775"/>
            <wp:effectExtent l="19050" t="0" r="0" b="0"/>
            <wp:docPr id="1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169035" cy="866775"/>
                    </a:xfrm>
                    <a:prstGeom prst="rect">
                      <a:avLst/>
                    </a:prstGeom>
                    <a:noFill/>
                    <a:ln w="9525">
                      <a:noFill/>
                      <a:miter lim="800000"/>
                      <a:headEnd/>
                      <a:tailEnd/>
                    </a:ln>
                  </pic:spPr>
                </pic:pic>
              </a:graphicData>
            </a:graphic>
          </wp:inline>
        </w:drawing>
      </w:r>
    </w:p>
    <w:p w:rsidR="00CC19AE" w:rsidRPr="0037338B" w:rsidRDefault="00CC19AE" w:rsidP="00E3402C">
      <w:pPr>
        <w:rPr>
          <w:sz w:val="32"/>
          <w:szCs w:val="32"/>
        </w:rPr>
      </w:pPr>
      <w:r w:rsidRPr="0037338B">
        <w:rPr>
          <w:sz w:val="32"/>
          <w:szCs w:val="32"/>
        </w:rPr>
        <w:t xml:space="preserve">Как вы </w:t>
      </w:r>
      <w:proofErr w:type="gramStart"/>
      <w:r w:rsidRPr="0037338B">
        <w:rPr>
          <w:sz w:val="32"/>
          <w:szCs w:val="32"/>
        </w:rPr>
        <w:t>видите в карте конференции есть</w:t>
      </w:r>
      <w:proofErr w:type="gramEnd"/>
      <w:r w:rsidRPr="0037338B">
        <w:rPr>
          <w:sz w:val="32"/>
          <w:szCs w:val="32"/>
        </w:rPr>
        <w:t xml:space="preserve"> таблица сходства и различия. Заполните самостоятельно, используя таблицу выше. Чем больше вы напишите, тем лучше. </w:t>
      </w:r>
    </w:p>
    <w:p w:rsidR="0095235C" w:rsidRPr="0037338B" w:rsidRDefault="0095235C" w:rsidP="00E3402C">
      <w:pPr>
        <w:rPr>
          <w:sz w:val="32"/>
          <w:szCs w:val="32"/>
        </w:rPr>
      </w:pPr>
      <w:r w:rsidRPr="0037338B">
        <w:rPr>
          <w:noProof/>
          <w:sz w:val="32"/>
          <w:szCs w:val="32"/>
        </w:rPr>
        <w:drawing>
          <wp:inline distT="0" distB="0" distL="0" distR="0">
            <wp:extent cx="1153160" cy="866775"/>
            <wp:effectExtent l="19050" t="0" r="8890"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153160" cy="866775"/>
                    </a:xfrm>
                    <a:prstGeom prst="rect">
                      <a:avLst/>
                    </a:prstGeom>
                    <a:noFill/>
                    <a:ln w="9525">
                      <a:noFill/>
                      <a:miter lim="800000"/>
                      <a:headEnd/>
                      <a:tailEnd/>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80"/>
      </w:tblGrid>
      <w:tr w:rsidR="00C16D79" w:rsidRPr="0037338B" w:rsidTr="000A75F8">
        <w:trPr>
          <w:trHeight w:val="160"/>
        </w:trPr>
        <w:tc>
          <w:tcPr>
            <w:tcW w:w="4680" w:type="dxa"/>
          </w:tcPr>
          <w:p w:rsidR="00C16D79" w:rsidRPr="0037338B" w:rsidRDefault="00C16D79" w:rsidP="000A75F8">
            <w:pPr>
              <w:jc w:val="center"/>
              <w:rPr>
                <w:sz w:val="32"/>
                <w:szCs w:val="32"/>
              </w:rPr>
            </w:pPr>
            <w:r w:rsidRPr="0037338B">
              <w:rPr>
                <w:sz w:val="32"/>
                <w:szCs w:val="32"/>
              </w:rPr>
              <w:t>Сходства</w:t>
            </w:r>
          </w:p>
        </w:tc>
        <w:tc>
          <w:tcPr>
            <w:tcW w:w="4680" w:type="dxa"/>
          </w:tcPr>
          <w:p w:rsidR="00C16D79" w:rsidRPr="0037338B" w:rsidRDefault="00C16D79" w:rsidP="000A75F8">
            <w:pPr>
              <w:jc w:val="center"/>
              <w:rPr>
                <w:sz w:val="32"/>
                <w:szCs w:val="32"/>
              </w:rPr>
            </w:pPr>
            <w:r w:rsidRPr="0037338B">
              <w:rPr>
                <w:sz w:val="32"/>
                <w:szCs w:val="32"/>
              </w:rPr>
              <w:t>Различия</w:t>
            </w:r>
          </w:p>
        </w:tc>
      </w:tr>
      <w:tr w:rsidR="00C16D79" w:rsidRPr="0037338B" w:rsidTr="000A75F8">
        <w:trPr>
          <w:trHeight w:val="160"/>
        </w:trPr>
        <w:tc>
          <w:tcPr>
            <w:tcW w:w="4680" w:type="dxa"/>
          </w:tcPr>
          <w:p w:rsidR="00C16D79" w:rsidRPr="001B6E23" w:rsidRDefault="00C16D79" w:rsidP="00C16D79">
            <w:pPr>
              <w:numPr>
                <w:ilvl w:val="0"/>
                <w:numId w:val="10"/>
              </w:numPr>
              <w:tabs>
                <w:tab w:val="clear" w:pos="795"/>
                <w:tab w:val="num" w:pos="0"/>
              </w:tabs>
              <w:ind w:left="432"/>
              <w:jc w:val="both"/>
              <w:rPr>
                <w:sz w:val="20"/>
                <w:szCs w:val="20"/>
              </w:rPr>
            </w:pPr>
            <w:r w:rsidRPr="001B6E23">
              <w:rPr>
                <w:sz w:val="20"/>
                <w:szCs w:val="20"/>
              </w:rPr>
              <w:t>Генерируются при ускоренном движении заряженных частиц.</w:t>
            </w:r>
          </w:p>
          <w:p w:rsidR="00C16D79" w:rsidRPr="001B6E23" w:rsidRDefault="00C16D79" w:rsidP="00C16D79">
            <w:pPr>
              <w:numPr>
                <w:ilvl w:val="0"/>
                <w:numId w:val="10"/>
              </w:numPr>
              <w:tabs>
                <w:tab w:val="clear" w:pos="795"/>
                <w:tab w:val="num" w:pos="0"/>
              </w:tabs>
              <w:ind w:left="432"/>
              <w:jc w:val="both"/>
              <w:rPr>
                <w:sz w:val="20"/>
                <w:szCs w:val="20"/>
              </w:rPr>
            </w:pPr>
            <w:r w:rsidRPr="001B6E23">
              <w:rPr>
                <w:sz w:val="20"/>
                <w:szCs w:val="20"/>
              </w:rPr>
              <w:t>С= 300 000км/с</w:t>
            </w:r>
          </w:p>
          <w:p w:rsidR="00C16D79" w:rsidRPr="001B6E23" w:rsidRDefault="00C16D79" w:rsidP="00C16D79">
            <w:pPr>
              <w:numPr>
                <w:ilvl w:val="0"/>
                <w:numId w:val="10"/>
              </w:numPr>
              <w:tabs>
                <w:tab w:val="clear" w:pos="795"/>
                <w:tab w:val="num" w:pos="0"/>
              </w:tabs>
              <w:ind w:left="432"/>
              <w:jc w:val="both"/>
              <w:rPr>
                <w:sz w:val="20"/>
                <w:szCs w:val="20"/>
              </w:rPr>
            </w:pPr>
            <w:r w:rsidRPr="001B6E23">
              <w:rPr>
                <w:sz w:val="20"/>
                <w:szCs w:val="20"/>
              </w:rPr>
              <w:t>Проявление волновых свойств.</w:t>
            </w:r>
          </w:p>
        </w:tc>
        <w:tc>
          <w:tcPr>
            <w:tcW w:w="4680" w:type="dxa"/>
          </w:tcPr>
          <w:p w:rsidR="00C16D79" w:rsidRPr="001B6E23" w:rsidRDefault="00C16D79" w:rsidP="00C16D79">
            <w:pPr>
              <w:numPr>
                <w:ilvl w:val="1"/>
                <w:numId w:val="11"/>
              </w:numPr>
              <w:tabs>
                <w:tab w:val="clear" w:pos="1440"/>
              </w:tabs>
              <w:ind w:left="432"/>
              <w:jc w:val="both"/>
              <w:rPr>
                <w:sz w:val="20"/>
                <w:szCs w:val="20"/>
              </w:rPr>
            </w:pPr>
            <w:r w:rsidRPr="001B6E23">
              <w:rPr>
                <w:sz w:val="20"/>
                <w:szCs w:val="20"/>
              </w:rPr>
              <w:t>Способы получения.</w:t>
            </w:r>
          </w:p>
          <w:p w:rsidR="00C16D79" w:rsidRPr="001B6E23" w:rsidRDefault="00C16D79" w:rsidP="00C16D79">
            <w:pPr>
              <w:numPr>
                <w:ilvl w:val="1"/>
                <w:numId w:val="11"/>
              </w:numPr>
              <w:tabs>
                <w:tab w:val="clear" w:pos="1440"/>
              </w:tabs>
              <w:ind w:left="432"/>
              <w:jc w:val="both"/>
              <w:rPr>
                <w:sz w:val="20"/>
                <w:szCs w:val="20"/>
              </w:rPr>
            </w:pPr>
            <w:r w:rsidRPr="001B6E23">
              <w:rPr>
                <w:sz w:val="20"/>
                <w:szCs w:val="20"/>
              </w:rPr>
              <w:t>Способы регистрации.</w:t>
            </w:r>
          </w:p>
          <w:p w:rsidR="00C16D79" w:rsidRPr="001B6E23" w:rsidRDefault="00C16D79" w:rsidP="00C16D79">
            <w:pPr>
              <w:numPr>
                <w:ilvl w:val="1"/>
                <w:numId w:val="11"/>
              </w:numPr>
              <w:tabs>
                <w:tab w:val="clear" w:pos="1440"/>
              </w:tabs>
              <w:ind w:left="432"/>
              <w:jc w:val="both"/>
              <w:rPr>
                <w:sz w:val="20"/>
                <w:szCs w:val="20"/>
              </w:rPr>
            </w:pPr>
            <w:r w:rsidRPr="001B6E23">
              <w:rPr>
                <w:sz w:val="20"/>
                <w:szCs w:val="20"/>
              </w:rPr>
              <w:t>Количественные характеристики.</w:t>
            </w:r>
          </w:p>
          <w:p w:rsidR="00C16D79" w:rsidRPr="001B6E23" w:rsidRDefault="00C16D79" w:rsidP="00C16D79">
            <w:pPr>
              <w:numPr>
                <w:ilvl w:val="1"/>
                <w:numId w:val="11"/>
              </w:numPr>
              <w:tabs>
                <w:tab w:val="clear" w:pos="1440"/>
              </w:tabs>
              <w:ind w:left="432"/>
              <w:jc w:val="both"/>
              <w:rPr>
                <w:sz w:val="20"/>
                <w:szCs w:val="20"/>
              </w:rPr>
            </w:pPr>
            <w:r w:rsidRPr="001B6E23">
              <w:rPr>
                <w:sz w:val="20"/>
                <w:szCs w:val="20"/>
              </w:rPr>
              <w:t>Проникающая способность.</w:t>
            </w:r>
          </w:p>
          <w:p w:rsidR="00C16D79" w:rsidRPr="001B6E23" w:rsidRDefault="00C16D79" w:rsidP="00C16D79">
            <w:pPr>
              <w:numPr>
                <w:ilvl w:val="1"/>
                <w:numId w:val="11"/>
              </w:numPr>
              <w:tabs>
                <w:tab w:val="clear" w:pos="1440"/>
              </w:tabs>
              <w:ind w:left="432"/>
              <w:jc w:val="both"/>
              <w:rPr>
                <w:sz w:val="20"/>
                <w:szCs w:val="20"/>
              </w:rPr>
            </w:pPr>
            <w:r w:rsidRPr="001B6E23">
              <w:rPr>
                <w:sz w:val="20"/>
                <w:szCs w:val="20"/>
              </w:rPr>
              <w:t>Свойства частиц ярче выражены у высокочастотных излучений.</w:t>
            </w:r>
          </w:p>
          <w:p w:rsidR="00CC19AE" w:rsidRPr="001B6E23" w:rsidRDefault="00CC19AE" w:rsidP="00C16D79">
            <w:pPr>
              <w:numPr>
                <w:ilvl w:val="1"/>
                <w:numId w:val="11"/>
              </w:numPr>
              <w:tabs>
                <w:tab w:val="clear" w:pos="1440"/>
              </w:tabs>
              <w:ind w:left="432"/>
              <w:jc w:val="both"/>
              <w:rPr>
                <w:sz w:val="20"/>
                <w:szCs w:val="20"/>
              </w:rPr>
            </w:pPr>
            <w:r w:rsidRPr="001B6E23">
              <w:rPr>
                <w:sz w:val="20"/>
                <w:szCs w:val="20"/>
              </w:rPr>
              <w:t>Разное биологическое действие</w:t>
            </w:r>
          </w:p>
          <w:p w:rsidR="00C16D79" w:rsidRPr="001B6E23" w:rsidRDefault="00C16D79" w:rsidP="000A75F8">
            <w:pPr>
              <w:jc w:val="both"/>
              <w:rPr>
                <w:sz w:val="20"/>
                <w:szCs w:val="20"/>
              </w:rPr>
            </w:pPr>
          </w:p>
        </w:tc>
      </w:tr>
    </w:tbl>
    <w:p w:rsidR="00A82FD9" w:rsidRPr="0037338B" w:rsidRDefault="00DC03AA" w:rsidP="00DC03AA">
      <w:pPr>
        <w:spacing w:line="360" w:lineRule="auto"/>
        <w:jc w:val="both"/>
        <w:rPr>
          <w:sz w:val="32"/>
          <w:szCs w:val="32"/>
        </w:rPr>
      </w:pPr>
      <w:r w:rsidRPr="0037338B">
        <w:rPr>
          <w:sz w:val="32"/>
          <w:szCs w:val="32"/>
          <w:lang w:val="en-US"/>
        </w:rPr>
        <w:t>III</w:t>
      </w:r>
      <w:r w:rsidRPr="0037338B">
        <w:rPr>
          <w:sz w:val="32"/>
          <w:szCs w:val="32"/>
        </w:rPr>
        <w:t xml:space="preserve">. Итак, давайте попытаемся ответить на проблемные вопросы. Каждой группе по 3 мин на обсуждение. Продумайте свой ответ. </w:t>
      </w:r>
      <w:r w:rsidR="00B064C8" w:rsidRPr="0037338B">
        <w:rPr>
          <w:noProof/>
          <w:sz w:val="32"/>
          <w:szCs w:val="32"/>
        </w:rPr>
        <w:drawing>
          <wp:inline distT="0" distB="0" distL="0" distR="0">
            <wp:extent cx="1153160" cy="850900"/>
            <wp:effectExtent l="19050" t="0" r="8890" b="0"/>
            <wp:docPr id="1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153160" cy="850900"/>
                    </a:xfrm>
                    <a:prstGeom prst="rect">
                      <a:avLst/>
                    </a:prstGeom>
                    <a:noFill/>
                    <a:ln w="9525">
                      <a:noFill/>
                      <a:miter lim="800000"/>
                      <a:headEnd/>
                      <a:tailEnd/>
                    </a:ln>
                  </pic:spPr>
                </pic:pic>
              </a:graphicData>
            </a:graphic>
          </wp:inline>
        </w:drawing>
      </w:r>
    </w:p>
    <w:p w:rsidR="00A82FD9" w:rsidRPr="0037338B" w:rsidRDefault="00DC03AA" w:rsidP="001C6D6A">
      <w:pPr>
        <w:spacing w:line="360" w:lineRule="auto"/>
        <w:ind w:firstLine="540"/>
        <w:jc w:val="both"/>
        <w:rPr>
          <w:sz w:val="32"/>
          <w:szCs w:val="32"/>
        </w:rPr>
      </w:pPr>
      <w:r w:rsidRPr="0037338B">
        <w:rPr>
          <w:sz w:val="32"/>
          <w:szCs w:val="32"/>
        </w:rPr>
        <w:t>Заслушивание ответов.</w:t>
      </w:r>
    </w:p>
    <w:p w:rsidR="00DC03AA" w:rsidRPr="0037338B" w:rsidRDefault="00DC03AA" w:rsidP="00DC03AA">
      <w:pPr>
        <w:pStyle w:val="a6"/>
        <w:numPr>
          <w:ilvl w:val="0"/>
          <w:numId w:val="12"/>
        </w:numPr>
        <w:rPr>
          <w:sz w:val="32"/>
          <w:szCs w:val="32"/>
        </w:rPr>
      </w:pPr>
      <w:r w:rsidRPr="0037338B">
        <w:rPr>
          <w:sz w:val="32"/>
          <w:szCs w:val="32"/>
        </w:rPr>
        <w:t>Как вы думаете, а какие виды электромагнитных волн излучает Солнце?</w:t>
      </w:r>
    </w:p>
    <w:p w:rsidR="00DC03AA" w:rsidRPr="0037338B" w:rsidRDefault="00B064C8" w:rsidP="00DC03AA">
      <w:pPr>
        <w:rPr>
          <w:sz w:val="32"/>
          <w:szCs w:val="32"/>
        </w:rPr>
      </w:pPr>
      <w:r w:rsidRPr="0037338B">
        <w:rPr>
          <w:sz w:val="32"/>
          <w:szCs w:val="32"/>
        </w:rPr>
        <w:t xml:space="preserve">Выслушиваю ответы. </w:t>
      </w:r>
    </w:p>
    <w:p w:rsidR="00B064C8" w:rsidRPr="0037338B" w:rsidRDefault="00B064C8" w:rsidP="00DC03AA">
      <w:pPr>
        <w:rPr>
          <w:sz w:val="32"/>
          <w:szCs w:val="32"/>
        </w:rPr>
      </w:pPr>
      <w:r w:rsidRPr="0037338B">
        <w:rPr>
          <w:noProof/>
          <w:sz w:val="32"/>
          <w:szCs w:val="32"/>
        </w:rPr>
        <w:drawing>
          <wp:inline distT="0" distB="0" distL="0" distR="0">
            <wp:extent cx="1097280" cy="882650"/>
            <wp:effectExtent l="19050" t="0" r="7620" b="0"/>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1097280" cy="882650"/>
                    </a:xfrm>
                    <a:prstGeom prst="rect">
                      <a:avLst/>
                    </a:prstGeom>
                    <a:noFill/>
                    <a:ln w="9525">
                      <a:noFill/>
                      <a:miter lim="800000"/>
                      <a:headEnd/>
                      <a:tailEnd/>
                    </a:ln>
                  </pic:spPr>
                </pic:pic>
              </a:graphicData>
            </a:graphic>
          </wp:inline>
        </w:drawing>
      </w:r>
    </w:p>
    <w:p w:rsidR="00DC03AA" w:rsidRPr="0037338B" w:rsidRDefault="00DC03AA" w:rsidP="00DC03AA">
      <w:pPr>
        <w:jc w:val="both"/>
        <w:rPr>
          <w:sz w:val="32"/>
          <w:szCs w:val="32"/>
        </w:rPr>
      </w:pPr>
      <w:r w:rsidRPr="0037338B">
        <w:rPr>
          <w:sz w:val="32"/>
          <w:szCs w:val="32"/>
        </w:rPr>
        <w:t xml:space="preserve">Около 9 % энергии в солнечном спектре приходится на ультрафиолетовое излучение с длинами волн от 100 до 400 нм. </w:t>
      </w:r>
      <w:proofErr w:type="gramStart"/>
      <w:r w:rsidRPr="0037338B">
        <w:rPr>
          <w:sz w:val="32"/>
          <w:szCs w:val="32"/>
        </w:rPr>
        <w:t>Остальная энергия разделена приблизительно поровну между видимой (400–760 нм) и инфракрасной (760–5000 нм) областями спектра.</w:t>
      </w:r>
      <w:proofErr w:type="gramEnd"/>
    </w:p>
    <w:p w:rsidR="00DC03AA" w:rsidRPr="0037338B" w:rsidRDefault="00DC03AA" w:rsidP="00DC03AA">
      <w:pPr>
        <w:rPr>
          <w:sz w:val="32"/>
          <w:szCs w:val="32"/>
        </w:rPr>
      </w:pPr>
      <w:r w:rsidRPr="0037338B">
        <w:rPr>
          <w:sz w:val="32"/>
          <w:szCs w:val="32"/>
        </w:rPr>
        <w:t>Солнце – мощный источник радиоизлучения.</w:t>
      </w:r>
      <w:r w:rsidRPr="0037338B">
        <w:rPr>
          <w:b/>
          <w:bCs/>
          <w:sz w:val="32"/>
          <w:szCs w:val="32"/>
        </w:rPr>
        <w:t xml:space="preserve"> </w:t>
      </w:r>
      <w:r w:rsidRPr="0037338B">
        <w:rPr>
          <w:sz w:val="32"/>
          <w:szCs w:val="32"/>
        </w:rPr>
        <w:t>Плотность потока излучения Солнца в рентгеновской области (0,1–10 нм) весьма мала (~5∙10–4 Вт/м</w:t>
      </w:r>
      <w:proofErr w:type="gramStart"/>
      <w:r w:rsidRPr="0037338B">
        <w:rPr>
          <w:sz w:val="32"/>
          <w:szCs w:val="32"/>
        </w:rPr>
        <w:t>2</w:t>
      </w:r>
      <w:proofErr w:type="gramEnd"/>
      <w:r w:rsidRPr="0037338B">
        <w:rPr>
          <w:sz w:val="32"/>
          <w:szCs w:val="32"/>
        </w:rPr>
        <w:t xml:space="preserve"> и сильно меняется с изменением уровня солнечной активности.</w:t>
      </w:r>
    </w:p>
    <w:p w:rsidR="00081E62" w:rsidRPr="0037338B" w:rsidRDefault="00081E62" w:rsidP="00081E62">
      <w:pPr>
        <w:pStyle w:val="a6"/>
        <w:numPr>
          <w:ilvl w:val="0"/>
          <w:numId w:val="12"/>
        </w:numPr>
        <w:rPr>
          <w:sz w:val="32"/>
          <w:szCs w:val="32"/>
        </w:rPr>
      </w:pPr>
      <w:r w:rsidRPr="0037338B">
        <w:rPr>
          <w:sz w:val="32"/>
          <w:szCs w:val="32"/>
        </w:rPr>
        <w:t>Какой цвет наиболее интенсивно используется при фотосинтезе?</w:t>
      </w:r>
    </w:p>
    <w:p w:rsidR="00B064C8" w:rsidRPr="0037338B" w:rsidRDefault="00B064C8" w:rsidP="00081E62">
      <w:pPr>
        <w:pStyle w:val="a6"/>
        <w:spacing w:before="100" w:beforeAutospacing="1" w:after="100" w:afterAutospacing="1"/>
        <w:rPr>
          <w:sz w:val="32"/>
          <w:szCs w:val="32"/>
        </w:rPr>
      </w:pPr>
      <w:r w:rsidRPr="0037338B">
        <w:rPr>
          <w:sz w:val="32"/>
          <w:szCs w:val="32"/>
        </w:rPr>
        <w:lastRenderedPageBreak/>
        <w:t>Выслушиваю ответы</w:t>
      </w:r>
    </w:p>
    <w:p w:rsidR="00081E62" w:rsidRPr="0037338B" w:rsidRDefault="00B064C8" w:rsidP="001B6E23">
      <w:pPr>
        <w:pStyle w:val="a6"/>
        <w:spacing w:before="100" w:beforeAutospacing="1" w:after="100" w:afterAutospacing="1"/>
        <w:jc w:val="both"/>
        <w:rPr>
          <w:sz w:val="32"/>
          <w:szCs w:val="32"/>
        </w:rPr>
      </w:pPr>
      <w:r w:rsidRPr="0037338B">
        <w:rPr>
          <w:noProof/>
          <w:sz w:val="32"/>
          <w:szCs w:val="32"/>
        </w:rPr>
        <w:drawing>
          <wp:inline distT="0" distB="0" distL="0" distR="0">
            <wp:extent cx="1169035" cy="882650"/>
            <wp:effectExtent l="19050" t="0" r="0"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1169035" cy="882650"/>
                    </a:xfrm>
                    <a:prstGeom prst="rect">
                      <a:avLst/>
                    </a:prstGeom>
                    <a:noFill/>
                    <a:ln w="9525">
                      <a:noFill/>
                      <a:miter lim="800000"/>
                      <a:headEnd/>
                      <a:tailEnd/>
                    </a:ln>
                  </pic:spPr>
                </pic:pic>
              </a:graphicData>
            </a:graphic>
          </wp:inline>
        </w:drawing>
      </w:r>
      <w:r w:rsidR="00081E62" w:rsidRPr="0037338B">
        <w:rPr>
          <w:sz w:val="32"/>
          <w:szCs w:val="32"/>
        </w:rPr>
        <w:t xml:space="preserve">КА. Тимирязев показал, что наиболее интенсивное усвоение углекислого газа наблюдается в </w:t>
      </w:r>
      <w:r w:rsidR="00081E62" w:rsidRPr="0037338B">
        <w:rPr>
          <w:i/>
          <w:sz w:val="32"/>
          <w:szCs w:val="32"/>
        </w:rPr>
        <w:t>красных</w:t>
      </w:r>
      <w:r w:rsidR="00081E62" w:rsidRPr="0037338B">
        <w:rPr>
          <w:sz w:val="32"/>
          <w:szCs w:val="32"/>
        </w:rPr>
        <w:t xml:space="preserve"> лучах. Затем по направлению к зеленой части спектра процесс фотосинтеза постепенно ослабевает. В зеленых лучах фотосинтез минимальный, так как именно зеленые лучи хлорофиллом почти не поглощаются. В сине-фиолетовой части спектра наблюдается второй подъем интенсивности фотосинтеза. Таким образом, если представить себе интенсивность фотосинтеза в виде кривой, то она будет иметь два максимума соответственно двум </w:t>
      </w:r>
      <w:r w:rsidR="00081E62" w:rsidRPr="0037338B">
        <w:rPr>
          <w:b/>
          <w:sz w:val="32"/>
          <w:szCs w:val="32"/>
        </w:rPr>
        <w:t>максимумам</w:t>
      </w:r>
      <w:r w:rsidR="00081E62" w:rsidRPr="0037338B">
        <w:rPr>
          <w:sz w:val="32"/>
          <w:szCs w:val="32"/>
        </w:rPr>
        <w:t xml:space="preserve"> поглощения хлорофилла.</w:t>
      </w:r>
    </w:p>
    <w:p w:rsidR="00081E62" w:rsidRPr="0037338B" w:rsidRDefault="00081E62" w:rsidP="00081E62">
      <w:pPr>
        <w:pStyle w:val="a6"/>
        <w:numPr>
          <w:ilvl w:val="0"/>
          <w:numId w:val="12"/>
        </w:numPr>
        <w:rPr>
          <w:sz w:val="32"/>
          <w:szCs w:val="32"/>
        </w:rPr>
      </w:pPr>
      <w:r w:rsidRPr="0037338B">
        <w:rPr>
          <w:sz w:val="32"/>
          <w:szCs w:val="32"/>
        </w:rPr>
        <w:t>Почему морошка, которая растет в тундре, не сладкая?</w:t>
      </w:r>
    </w:p>
    <w:p w:rsidR="00081E62" w:rsidRPr="0037338B" w:rsidRDefault="00081E62" w:rsidP="00DC03AA">
      <w:pPr>
        <w:rPr>
          <w:sz w:val="32"/>
          <w:szCs w:val="32"/>
        </w:rPr>
      </w:pPr>
      <w:r w:rsidRPr="0037338B">
        <w:rPr>
          <w:sz w:val="32"/>
          <w:szCs w:val="32"/>
        </w:rPr>
        <w:t>На севере больше синих и фиолетовых лучей, а сахар образуется от красного цвета.</w:t>
      </w:r>
    </w:p>
    <w:p w:rsidR="00081E62" w:rsidRPr="0037338B" w:rsidRDefault="00081E62" w:rsidP="00081E62">
      <w:pPr>
        <w:pStyle w:val="a6"/>
        <w:numPr>
          <w:ilvl w:val="0"/>
          <w:numId w:val="12"/>
        </w:numPr>
        <w:rPr>
          <w:sz w:val="32"/>
          <w:szCs w:val="32"/>
        </w:rPr>
      </w:pPr>
      <w:r w:rsidRPr="0037338B">
        <w:rPr>
          <w:sz w:val="32"/>
          <w:szCs w:val="32"/>
        </w:rPr>
        <w:t>Дополнительный вопрос: опишите возможный эксперимент проверки 2 вопроса: под действием какого именно цвет</w:t>
      </w:r>
      <w:proofErr w:type="gramStart"/>
      <w:r w:rsidRPr="0037338B">
        <w:rPr>
          <w:sz w:val="32"/>
          <w:szCs w:val="32"/>
        </w:rPr>
        <w:t>а(</w:t>
      </w:r>
      <w:proofErr w:type="gramEnd"/>
      <w:r w:rsidRPr="0037338B">
        <w:rPr>
          <w:sz w:val="32"/>
          <w:szCs w:val="32"/>
        </w:rPr>
        <w:t xml:space="preserve">к, о, ж, </w:t>
      </w:r>
      <w:proofErr w:type="spellStart"/>
      <w:r w:rsidRPr="0037338B">
        <w:rPr>
          <w:sz w:val="32"/>
          <w:szCs w:val="32"/>
        </w:rPr>
        <w:t>з</w:t>
      </w:r>
      <w:proofErr w:type="spellEnd"/>
      <w:r w:rsidRPr="0037338B">
        <w:rPr>
          <w:sz w:val="32"/>
          <w:szCs w:val="32"/>
        </w:rPr>
        <w:t xml:space="preserve">, г, с, </w:t>
      </w:r>
      <w:proofErr w:type="spellStart"/>
      <w:r w:rsidRPr="0037338B">
        <w:rPr>
          <w:sz w:val="32"/>
          <w:szCs w:val="32"/>
        </w:rPr>
        <w:t>ф</w:t>
      </w:r>
      <w:proofErr w:type="spellEnd"/>
      <w:r w:rsidRPr="0037338B">
        <w:rPr>
          <w:sz w:val="32"/>
          <w:szCs w:val="32"/>
        </w:rPr>
        <w:t>) происходит фотосинтез?</w:t>
      </w:r>
    </w:p>
    <w:p w:rsidR="00B064C8" w:rsidRPr="0037338B" w:rsidRDefault="00B064C8" w:rsidP="00B064C8">
      <w:pPr>
        <w:rPr>
          <w:sz w:val="32"/>
          <w:szCs w:val="32"/>
        </w:rPr>
      </w:pPr>
      <w:r w:rsidRPr="0037338B">
        <w:rPr>
          <w:b/>
          <w:sz w:val="32"/>
          <w:szCs w:val="32"/>
        </w:rPr>
        <w:t>Учитель</w:t>
      </w:r>
      <w:r w:rsidRPr="0037338B">
        <w:rPr>
          <w:sz w:val="32"/>
          <w:szCs w:val="32"/>
        </w:rPr>
        <w:t xml:space="preserve">: Есть, конечно, чему удивляться. Человеческой мысли. Ведь открыть и поставить на службу все виды излучения мог только человек. </w:t>
      </w:r>
    </w:p>
    <w:p w:rsidR="0037338B" w:rsidRPr="0037338B" w:rsidRDefault="0037338B" w:rsidP="0037338B">
      <w:pPr>
        <w:spacing w:before="100" w:beforeAutospacing="1" w:after="100" w:afterAutospacing="1"/>
        <w:rPr>
          <w:sz w:val="32"/>
          <w:szCs w:val="32"/>
        </w:rPr>
      </w:pPr>
      <w:r w:rsidRPr="0037338B">
        <w:rPr>
          <w:sz w:val="32"/>
          <w:szCs w:val="32"/>
          <w:lang w:val="en-US"/>
        </w:rPr>
        <w:t>IV</w:t>
      </w:r>
      <w:r w:rsidRPr="0037338B">
        <w:rPr>
          <w:sz w:val="32"/>
          <w:szCs w:val="32"/>
        </w:rPr>
        <w:t xml:space="preserve">. Итоги урока: </w:t>
      </w:r>
    </w:p>
    <w:p w:rsidR="00B064C8" w:rsidRPr="0037338B" w:rsidRDefault="00B064C8" w:rsidP="00B064C8">
      <w:pPr>
        <w:rPr>
          <w:sz w:val="32"/>
          <w:szCs w:val="32"/>
        </w:rPr>
      </w:pPr>
      <w:r w:rsidRPr="0037338B">
        <w:rPr>
          <w:sz w:val="32"/>
          <w:szCs w:val="32"/>
        </w:rPr>
        <w:t>И так, подытожим всё то, что мы узнали. Пожалуйста, ответьте на вопросы:</w:t>
      </w:r>
    </w:p>
    <w:p w:rsidR="001B6E23" w:rsidRDefault="00B064C8" w:rsidP="001B6E23">
      <w:pPr>
        <w:pStyle w:val="a6"/>
        <w:numPr>
          <w:ilvl w:val="0"/>
          <w:numId w:val="18"/>
        </w:numPr>
      </w:pPr>
      <w:r w:rsidRPr="0037338B">
        <w:rPr>
          <w:noProof/>
        </w:rPr>
        <w:drawing>
          <wp:anchor distT="0" distB="0" distL="114300" distR="114300" simplePos="0" relativeHeight="251660288" behindDoc="1" locked="0" layoutInCell="1" allowOverlap="1">
            <wp:simplePos x="0" y="0"/>
            <wp:positionH relativeFrom="column">
              <wp:posOffset>3233916</wp:posOffset>
            </wp:positionH>
            <wp:positionV relativeFrom="paragraph">
              <wp:posOffset>13445</wp:posOffset>
            </wp:positionV>
            <wp:extent cx="1189549" cy="922352"/>
            <wp:effectExtent l="19050" t="0" r="0" b="0"/>
            <wp:wrapNone/>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1189549" cy="922352"/>
                    </a:xfrm>
                    <a:prstGeom prst="rect">
                      <a:avLst/>
                    </a:prstGeom>
                    <a:noFill/>
                    <a:ln w="9525">
                      <a:noFill/>
                      <a:miter lim="800000"/>
                      <a:headEnd/>
                      <a:tailEnd/>
                    </a:ln>
                  </pic:spPr>
                </pic:pic>
              </a:graphicData>
            </a:graphic>
          </wp:anchor>
        </w:drawing>
      </w:r>
      <w:r w:rsidR="00744A25" w:rsidRPr="001B6E23">
        <w:t>Что нового вы узнали, изучая курс?</w:t>
      </w:r>
    </w:p>
    <w:p w:rsidR="001B6E23" w:rsidRDefault="00744A25" w:rsidP="001B6E23">
      <w:pPr>
        <w:pStyle w:val="a6"/>
        <w:numPr>
          <w:ilvl w:val="0"/>
          <w:numId w:val="18"/>
        </w:numPr>
      </w:pPr>
      <w:r w:rsidRPr="001B6E23">
        <w:t>Чему вы научились?</w:t>
      </w:r>
    </w:p>
    <w:p w:rsidR="001B6E23" w:rsidRDefault="00744A25" w:rsidP="001B6E23">
      <w:pPr>
        <w:pStyle w:val="a6"/>
        <w:numPr>
          <w:ilvl w:val="0"/>
          <w:numId w:val="18"/>
        </w:numPr>
      </w:pPr>
      <w:r w:rsidRPr="001B6E23">
        <w:t>Что бы вы хотели узнать ещё по этой теме?</w:t>
      </w:r>
    </w:p>
    <w:p w:rsidR="0037338B" w:rsidRPr="0037338B" w:rsidRDefault="0037338B" w:rsidP="0037338B">
      <w:pPr>
        <w:spacing w:before="100" w:beforeAutospacing="1" w:after="100" w:afterAutospacing="1"/>
        <w:ind w:left="1080"/>
        <w:rPr>
          <w:sz w:val="32"/>
          <w:szCs w:val="32"/>
        </w:rPr>
      </w:pPr>
      <w:r w:rsidRPr="0037338B">
        <w:rPr>
          <w:sz w:val="32"/>
          <w:szCs w:val="32"/>
        </w:rPr>
        <w:t>Домашнее задание:</w:t>
      </w:r>
    </w:p>
    <w:p w:rsidR="00B064C8" w:rsidRPr="0037338B" w:rsidRDefault="001B6E23" w:rsidP="0037338B">
      <w:pPr>
        <w:spacing w:before="100" w:beforeAutospacing="1" w:after="100" w:afterAutospacing="1"/>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5642610</wp:posOffset>
            </wp:positionH>
            <wp:positionV relativeFrom="paragraph">
              <wp:posOffset>361315</wp:posOffset>
            </wp:positionV>
            <wp:extent cx="1139825" cy="914400"/>
            <wp:effectExtent l="19050" t="0" r="3175" b="0"/>
            <wp:wrapNone/>
            <wp:docPr id="2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1139825" cy="914400"/>
                    </a:xfrm>
                    <a:prstGeom prst="rect">
                      <a:avLst/>
                    </a:prstGeom>
                    <a:noFill/>
                    <a:ln w="9525">
                      <a:noFill/>
                      <a:miter lim="800000"/>
                      <a:headEnd/>
                      <a:tailEnd/>
                    </a:ln>
                  </pic:spPr>
                </pic:pic>
              </a:graphicData>
            </a:graphic>
          </wp:anchor>
        </w:drawing>
      </w:r>
      <w:r w:rsidR="00B064C8" w:rsidRPr="0037338B">
        <w:rPr>
          <w:sz w:val="32"/>
          <w:szCs w:val="32"/>
        </w:rPr>
        <w:t>И вот что сказал об этом чуде Солнца и зеленых растений – фотосинтезе Тимирязев</w:t>
      </w:r>
    </w:p>
    <w:p w:rsidR="00B064C8" w:rsidRPr="0037338B" w:rsidRDefault="00B064C8" w:rsidP="00B064C8">
      <w:pPr>
        <w:rPr>
          <w:sz w:val="32"/>
          <w:szCs w:val="32"/>
        </w:rPr>
      </w:pPr>
      <w:r w:rsidRPr="0037338B">
        <w:rPr>
          <w:i/>
          <w:iCs/>
          <w:sz w:val="32"/>
          <w:szCs w:val="32"/>
        </w:rPr>
        <w:t xml:space="preserve">"Когда-то где-то на Землю упал луч Солнца, но он упал не на бесплодную почву, он упал на зеленую былинку пшеничного ростка, или, лучше сказать, на хлорофилловое зерно. Ударяясь </w:t>
      </w:r>
      <w:proofErr w:type="gramStart"/>
      <w:r w:rsidRPr="0037338B">
        <w:rPr>
          <w:i/>
          <w:iCs/>
          <w:sz w:val="32"/>
          <w:szCs w:val="32"/>
        </w:rPr>
        <w:t>о</w:t>
      </w:r>
      <w:proofErr w:type="gramEnd"/>
      <w:r w:rsidRPr="0037338B">
        <w:rPr>
          <w:i/>
          <w:iCs/>
          <w:sz w:val="32"/>
          <w:szCs w:val="32"/>
        </w:rPr>
        <w:t xml:space="preserve"> него, он потух, перестал быть светом, но не исчез... В той или другой форме он вошел в состав хлеба, который послужил нам пищей. Он преобразился в наши мускулы, в наши нервы... Пища служит источником силы в нашем организме потому только, что она - не что иное, как </w:t>
      </w:r>
      <w:proofErr w:type="spellStart"/>
      <w:r w:rsidRPr="0037338B">
        <w:rPr>
          <w:i/>
          <w:iCs/>
          <w:sz w:val="32"/>
          <w:szCs w:val="32"/>
        </w:rPr>
        <w:t>консерв</w:t>
      </w:r>
      <w:proofErr w:type="spellEnd"/>
      <w:r w:rsidRPr="0037338B">
        <w:rPr>
          <w:i/>
          <w:iCs/>
          <w:sz w:val="32"/>
          <w:szCs w:val="32"/>
        </w:rPr>
        <w:t xml:space="preserve"> солнечных лучей... </w:t>
      </w:r>
    </w:p>
    <w:p w:rsidR="00744A25" w:rsidRPr="0037338B" w:rsidRDefault="00744A25" w:rsidP="00744A25">
      <w:pPr>
        <w:spacing w:before="100" w:beforeAutospacing="1" w:after="100" w:afterAutospacing="1"/>
        <w:rPr>
          <w:sz w:val="32"/>
          <w:szCs w:val="32"/>
        </w:rPr>
      </w:pPr>
    </w:p>
    <w:p w:rsidR="00744A25" w:rsidRPr="0037338B" w:rsidRDefault="00744A25" w:rsidP="002E3FF3">
      <w:pPr>
        <w:pStyle w:val="a3"/>
        <w:rPr>
          <w:sz w:val="32"/>
          <w:szCs w:val="32"/>
        </w:rPr>
      </w:pPr>
    </w:p>
    <w:p w:rsidR="00B064C8" w:rsidRPr="0037338B" w:rsidRDefault="001B6E23" w:rsidP="00B064C8">
      <w:pPr>
        <w:spacing w:before="100" w:beforeAutospacing="1" w:after="100" w:afterAutospacing="1"/>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5793740</wp:posOffset>
            </wp:positionH>
            <wp:positionV relativeFrom="paragraph">
              <wp:posOffset>43815</wp:posOffset>
            </wp:positionV>
            <wp:extent cx="1165225" cy="897890"/>
            <wp:effectExtent l="19050" t="0" r="0" b="0"/>
            <wp:wrapTight wrapText="bothSides">
              <wp:wrapPolygon edited="0">
                <wp:start x="-353" y="0"/>
                <wp:lineTo x="-353" y="21081"/>
                <wp:lineTo x="21541" y="21081"/>
                <wp:lineTo x="21541" y="0"/>
                <wp:lineTo x="-353" y="0"/>
              </wp:wrapPolygon>
            </wp:wrapTight>
            <wp:docPr id="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1165225" cy="897890"/>
                    </a:xfrm>
                    <a:prstGeom prst="rect">
                      <a:avLst/>
                    </a:prstGeom>
                    <a:noFill/>
                    <a:ln w="9525">
                      <a:noFill/>
                      <a:miter lim="800000"/>
                      <a:headEnd/>
                      <a:tailEnd/>
                    </a:ln>
                  </pic:spPr>
                </pic:pic>
              </a:graphicData>
            </a:graphic>
          </wp:anchor>
        </w:drawing>
      </w:r>
      <w:r w:rsidR="001707BF">
        <w:rPr>
          <w:sz w:val="32"/>
          <w:szCs w:val="32"/>
        </w:rPr>
        <w:t>Если осталось время:</w:t>
      </w:r>
    </w:p>
    <w:p w:rsidR="00B064C8" w:rsidRPr="0037338B" w:rsidRDefault="00B064C8" w:rsidP="00B064C8">
      <w:pPr>
        <w:rPr>
          <w:sz w:val="32"/>
          <w:szCs w:val="32"/>
        </w:rPr>
      </w:pPr>
      <w:r w:rsidRPr="0037338B">
        <w:rPr>
          <w:sz w:val="32"/>
          <w:szCs w:val="32"/>
        </w:rPr>
        <w:t>У нас осталось время: ответим на вопросы:</w:t>
      </w:r>
    </w:p>
    <w:p w:rsidR="00B064C8" w:rsidRPr="0037338B" w:rsidRDefault="00B064C8" w:rsidP="00B064C8">
      <w:pPr>
        <w:pStyle w:val="a6"/>
        <w:numPr>
          <w:ilvl w:val="0"/>
          <w:numId w:val="16"/>
        </w:numPr>
        <w:rPr>
          <w:sz w:val="32"/>
          <w:szCs w:val="32"/>
        </w:rPr>
      </w:pPr>
      <w:r w:rsidRPr="0037338B">
        <w:rPr>
          <w:sz w:val="32"/>
          <w:szCs w:val="32"/>
        </w:rPr>
        <w:t>Какую роль играет атмосфера в жизни на Земле?</w:t>
      </w:r>
    </w:p>
    <w:p w:rsidR="00B064C8" w:rsidRPr="0037338B" w:rsidRDefault="00B064C8" w:rsidP="00B064C8">
      <w:pPr>
        <w:pStyle w:val="a6"/>
        <w:numPr>
          <w:ilvl w:val="0"/>
          <w:numId w:val="16"/>
        </w:numPr>
        <w:rPr>
          <w:sz w:val="32"/>
          <w:szCs w:val="32"/>
        </w:rPr>
      </w:pPr>
      <w:r w:rsidRPr="0037338B">
        <w:rPr>
          <w:sz w:val="32"/>
          <w:szCs w:val="32"/>
        </w:rPr>
        <w:t xml:space="preserve">Почему в горах рекомендуется использовать солнечные очки? </w:t>
      </w:r>
    </w:p>
    <w:p w:rsidR="00B064C8" w:rsidRPr="0037338B" w:rsidRDefault="00B064C8" w:rsidP="00B064C8">
      <w:pPr>
        <w:pStyle w:val="a6"/>
        <w:numPr>
          <w:ilvl w:val="0"/>
          <w:numId w:val="16"/>
        </w:numPr>
        <w:rPr>
          <w:sz w:val="32"/>
          <w:szCs w:val="32"/>
        </w:rPr>
      </w:pPr>
      <w:r w:rsidRPr="0037338B">
        <w:rPr>
          <w:sz w:val="32"/>
          <w:szCs w:val="32"/>
        </w:rPr>
        <w:t>Какое свойство инфракрасных лучей используется на практике?</w:t>
      </w:r>
    </w:p>
    <w:p w:rsidR="00B064C8" w:rsidRPr="0037338B" w:rsidRDefault="001B6E23" w:rsidP="00B064C8">
      <w:pPr>
        <w:pStyle w:val="a6"/>
        <w:numPr>
          <w:ilvl w:val="0"/>
          <w:numId w:val="16"/>
        </w:numPr>
        <w:rPr>
          <w:sz w:val="32"/>
          <w:szCs w:val="32"/>
        </w:rPr>
      </w:pPr>
      <w:r>
        <w:rPr>
          <w:noProof/>
          <w:sz w:val="32"/>
          <w:szCs w:val="32"/>
        </w:rPr>
        <w:drawing>
          <wp:anchor distT="0" distB="0" distL="114300" distR="114300" simplePos="0" relativeHeight="251661312" behindDoc="1" locked="0" layoutInCell="1" allowOverlap="1">
            <wp:simplePos x="0" y="0"/>
            <wp:positionH relativeFrom="column">
              <wp:posOffset>5626735</wp:posOffset>
            </wp:positionH>
            <wp:positionV relativeFrom="paragraph">
              <wp:posOffset>857250</wp:posOffset>
            </wp:positionV>
            <wp:extent cx="1439545" cy="1113155"/>
            <wp:effectExtent l="19050" t="0" r="8255" b="0"/>
            <wp:wrapNone/>
            <wp:docPr id="2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1439545" cy="1113155"/>
                    </a:xfrm>
                    <a:prstGeom prst="rect">
                      <a:avLst/>
                    </a:prstGeom>
                    <a:noFill/>
                    <a:ln w="9525">
                      <a:noFill/>
                      <a:miter lim="800000"/>
                      <a:headEnd/>
                      <a:tailEnd/>
                    </a:ln>
                  </pic:spPr>
                </pic:pic>
              </a:graphicData>
            </a:graphic>
          </wp:anchor>
        </w:drawing>
      </w:r>
      <w:r w:rsidR="00B064C8" w:rsidRPr="0037338B">
        <w:rPr>
          <w:sz w:val="32"/>
          <w:szCs w:val="32"/>
        </w:rPr>
        <w:t>. Не так давно датская фирма "</w:t>
      </w:r>
      <w:proofErr w:type="spellStart"/>
      <w:r w:rsidR="00B064C8" w:rsidRPr="0037338B">
        <w:rPr>
          <w:sz w:val="32"/>
          <w:szCs w:val="32"/>
        </w:rPr>
        <w:t>Лего</w:t>
      </w:r>
      <w:proofErr w:type="spellEnd"/>
      <w:r w:rsidR="00B064C8" w:rsidRPr="0037338B">
        <w:rPr>
          <w:sz w:val="32"/>
          <w:szCs w:val="32"/>
        </w:rPr>
        <w:t>" стала добавлять в свою продукцию сульфат бария, хорошо заметный в рентгеновских лучах. Для чего?</w:t>
      </w:r>
      <w:proofErr w:type="gramStart"/>
      <w:r w:rsidR="00B064C8" w:rsidRPr="0037338B">
        <w:rPr>
          <w:sz w:val="32"/>
          <w:szCs w:val="32"/>
        </w:rPr>
        <w:t xml:space="preserve"> ?</w:t>
      </w:r>
      <w:proofErr w:type="gramEnd"/>
      <w:r w:rsidR="00B064C8" w:rsidRPr="0037338B">
        <w:rPr>
          <w:sz w:val="32"/>
          <w:szCs w:val="32"/>
        </w:rPr>
        <w:t xml:space="preserve"> Чтобы при рентгеновском исследовании обнаружить игрушку, проглоченную малышом.</w:t>
      </w:r>
    </w:p>
    <w:p w:rsidR="00B064C8" w:rsidRPr="0037338B" w:rsidRDefault="00B064C8" w:rsidP="00B064C8">
      <w:pPr>
        <w:pStyle w:val="a6"/>
        <w:numPr>
          <w:ilvl w:val="0"/>
          <w:numId w:val="16"/>
        </w:numPr>
        <w:rPr>
          <w:sz w:val="32"/>
          <w:szCs w:val="32"/>
        </w:rPr>
      </w:pPr>
      <w:r w:rsidRPr="0037338B">
        <w:rPr>
          <w:sz w:val="32"/>
          <w:szCs w:val="32"/>
        </w:rPr>
        <w:t>. Каким образом ориентируются змеи в темноте?</w:t>
      </w:r>
    </w:p>
    <w:p w:rsidR="0037338B" w:rsidRPr="001B6E23" w:rsidRDefault="0037338B" w:rsidP="001B6E23">
      <w:pPr>
        <w:jc w:val="both"/>
      </w:pPr>
      <w:r w:rsidRPr="001B6E23">
        <w:t>На какой</w:t>
      </w:r>
      <w:r w:rsidR="001B6E23" w:rsidRPr="001B6E23">
        <w:t xml:space="preserve"> </w:t>
      </w:r>
      <w:r w:rsidRPr="001B6E23">
        <w:t xml:space="preserve">частоте суда передают сигнал бедствия  </w:t>
      </w:r>
      <w:r w:rsidRPr="001B6E23">
        <w:rPr>
          <w:lang w:val="en-US"/>
        </w:rPr>
        <w:t>SOS</w:t>
      </w:r>
      <w:r w:rsidRPr="001B6E23">
        <w:t>, если по международному соглашению длина волны должна быть 600 метров?</w:t>
      </w:r>
    </w:p>
    <w:p w:rsidR="00B064C8" w:rsidRPr="001B6E23" w:rsidRDefault="00B064C8" w:rsidP="001B6E23">
      <w:r w:rsidRPr="001B6E23">
        <w:t>Принципиального различия между отдельными излучениями нет. Все они представляют собой электромагнитные волны, порождаемые заряженными частицами. Обнаруживаются электромагнитные волны по их действию на заряженные частицы. Границы между областями излучений весьма условны. Излучения различной длины волны отличаются друг от друга по способу их получения и методам регистрации. Излучения различной длины волны очень сильно отличаются друг от друга по поглощению их в веществе. Коротковолновые излучения (рентгеновские, гамма-излучения) поглощаются слабо. Непрозрачные для волн   оптического диапазона вещества прозрачны для этих излучений.</w:t>
      </w:r>
    </w:p>
    <w:p w:rsidR="00B064C8" w:rsidRPr="001B6E23" w:rsidRDefault="00B064C8" w:rsidP="001B6E23">
      <w:r w:rsidRPr="001B6E23">
        <w:t xml:space="preserve">Вся шкала электромагнитных волн является свидетельством, что все излучения обладают одновременно квантовыми и волновыми свойствами. Квантовые волновые свойства не исключают друг друга, а лишь дополняют. Волновые свойства ярче проявляются при малых частотах, и менее ярко при больших, и наоборот, квантовые свойства ярче проявляются при больших частотах. И менее ярко – при малых. Чем меньше длина волны, тем ярче проявляются квантовые свойства, а чем больше длина волны, тем ярче проявляются волновые свойства. Все это служит подтверждением закона диалектики (переход количественных изменений </w:t>
      </w:r>
      <w:proofErr w:type="gramStart"/>
      <w:r w:rsidRPr="001B6E23">
        <w:t>в</w:t>
      </w:r>
      <w:proofErr w:type="gramEnd"/>
      <w:r w:rsidRPr="001B6E23">
        <w:t xml:space="preserve"> качественные).</w:t>
      </w:r>
    </w:p>
    <w:p w:rsidR="00B064C8" w:rsidRPr="001B6E23" w:rsidRDefault="00B064C8" w:rsidP="001B6E23">
      <w:r w:rsidRPr="001B6E23">
        <w:t xml:space="preserve">Исследование электромагнитного излучения имеют огромное значение для уточнения наших представлений о строении веществ. Так, исследования инфракрасного, видимого, ультрафиолетового излучения помогли выяснить строение молекул и внешних электронных оболочек атомов. Изучение рентгеновского излучения позволило установить строение внутренних оболочек атомов и структуру кристаллов, а изучение гамма-лучей даёт много ценных сведений о строении атомных ядер. </w:t>
      </w:r>
    </w:p>
    <w:p w:rsidR="00B064C8" w:rsidRPr="0037338B" w:rsidRDefault="00B064C8" w:rsidP="001B6E23">
      <w:pPr>
        <w:spacing w:before="100" w:beforeAutospacing="1" w:after="100" w:afterAutospacing="1"/>
        <w:jc w:val="both"/>
        <w:rPr>
          <w:sz w:val="32"/>
          <w:szCs w:val="32"/>
        </w:rPr>
      </w:pPr>
      <w:r w:rsidRPr="0037338B">
        <w:rPr>
          <w:sz w:val="32"/>
          <w:szCs w:val="32"/>
        </w:rPr>
        <w:t xml:space="preserve"> </w:t>
      </w:r>
    </w:p>
    <w:sectPr w:rsidR="00B064C8" w:rsidRPr="0037338B" w:rsidSect="0037338B">
      <w:footerReference w:type="default" r:id="rId24"/>
      <w:pgSz w:w="11906" w:h="16838"/>
      <w:pgMar w:top="284" w:right="284"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495" w:rsidRDefault="00352495" w:rsidP="0037338B">
      <w:r>
        <w:separator/>
      </w:r>
    </w:p>
  </w:endnote>
  <w:endnote w:type="continuationSeparator" w:id="1">
    <w:p w:rsidR="00352495" w:rsidRDefault="00352495" w:rsidP="00373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532"/>
      <w:docPartObj>
        <w:docPartGallery w:val="Page Numbers (Bottom of Page)"/>
        <w:docPartUnique/>
      </w:docPartObj>
    </w:sdtPr>
    <w:sdtContent>
      <w:p w:rsidR="0037338B" w:rsidRDefault="005B1F63">
        <w:pPr>
          <w:pStyle w:val="aa"/>
          <w:jc w:val="right"/>
        </w:pPr>
        <w:fldSimple w:instr=" PAGE   \* MERGEFORMAT ">
          <w:r w:rsidR="003622CC">
            <w:rPr>
              <w:noProof/>
            </w:rPr>
            <w:t>3</w:t>
          </w:r>
        </w:fldSimple>
      </w:p>
    </w:sdtContent>
  </w:sdt>
  <w:p w:rsidR="0037338B" w:rsidRDefault="0037338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495" w:rsidRDefault="00352495" w:rsidP="0037338B">
      <w:r>
        <w:separator/>
      </w:r>
    </w:p>
  </w:footnote>
  <w:footnote w:type="continuationSeparator" w:id="1">
    <w:p w:rsidR="00352495" w:rsidRDefault="00352495" w:rsidP="00373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632"/>
    <w:multiLevelType w:val="multilevel"/>
    <w:tmpl w:val="910A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553A6"/>
    <w:multiLevelType w:val="hybridMultilevel"/>
    <w:tmpl w:val="4636DE54"/>
    <w:lvl w:ilvl="0" w:tplc="0419000F">
      <w:start w:val="1"/>
      <w:numFmt w:val="decimal"/>
      <w:lvlText w:val="%1."/>
      <w:lvlJc w:val="left"/>
      <w:pPr>
        <w:tabs>
          <w:tab w:val="num" w:pos="720"/>
        </w:tabs>
        <w:ind w:left="720" w:hanging="360"/>
      </w:pPr>
      <w:rPr>
        <w:rFonts w:hint="default"/>
      </w:rPr>
    </w:lvl>
    <w:lvl w:ilvl="1" w:tplc="04190013">
      <w:start w:val="1"/>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05373A"/>
    <w:multiLevelType w:val="multilevel"/>
    <w:tmpl w:val="F98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737AD"/>
    <w:multiLevelType w:val="hybridMultilevel"/>
    <w:tmpl w:val="64BCEAC4"/>
    <w:lvl w:ilvl="0" w:tplc="E524406C">
      <w:start w:val="1"/>
      <w:numFmt w:val="decimal"/>
      <w:lvlText w:val="%1."/>
      <w:lvlJc w:val="left"/>
      <w:pPr>
        <w:tabs>
          <w:tab w:val="num" w:pos="720"/>
        </w:tabs>
        <w:ind w:left="720" w:hanging="360"/>
      </w:pPr>
    </w:lvl>
    <w:lvl w:ilvl="1" w:tplc="CE285FD2" w:tentative="1">
      <w:start w:val="1"/>
      <w:numFmt w:val="decimal"/>
      <w:lvlText w:val="%2."/>
      <w:lvlJc w:val="left"/>
      <w:pPr>
        <w:tabs>
          <w:tab w:val="num" w:pos="1440"/>
        </w:tabs>
        <w:ind w:left="1440" w:hanging="360"/>
      </w:pPr>
    </w:lvl>
    <w:lvl w:ilvl="2" w:tplc="9A90EBE6" w:tentative="1">
      <w:start w:val="1"/>
      <w:numFmt w:val="decimal"/>
      <w:lvlText w:val="%3."/>
      <w:lvlJc w:val="left"/>
      <w:pPr>
        <w:tabs>
          <w:tab w:val="num" w:pos="2160"/>
        </w:tabs>
        <w:ind w:left="2160" w:hanging="360"/>
      </w:pPr>
    </w:lvl>
    <w:lvl w:ilvl="3" w:tplc="55341C04" w:tentative="1">
      <w:start w:val="1"/>
      <w:numFmt w:val="decimal"/>
      <w:lvlText w:val="%4."/>
      <w:lvlJc w:val="left"/>
      <w:pPr>
        <w:tabs>
          <w:tab w:val="num" w:pos="2880"/>
        </w:tabs>
        <w:ind w:left="2880" w:hanging="360"/>
      </w:pPr>
    </w:lvl>
    <w:lvl w:ilvl="4" w:tplc="0C14A660" w:tentative="1">
      <w:start w:val="1"/>
      <w:numFmt w:val="decimal"/>
      <w:lvlText w:val="%5."/>
      <w:lvlJc w:val="left"/>
      <w:pPr>
        <w:tabs>
          <w:tab w:val="num" w:pos="3600"/>
        </w:tabs>
        <w:ind w:left="3600" w:hanging="360"/>
      </w:pPr>
    </w:lvl>
    <w:lvl w:ilvl="5" w:tplc="499097CE" w:tentative="1">
      <w:start w:val="1"/>
      <w:numFmt w:val="decimal"/>
      <w:lvlText w:val="%6."/>
      <w:lvlJc w:val="left"/>
      <w:pPr>
        <w:tabs>
          <w:tab w:val="num" w:pos="4320"/>
        </w:tabs>
        <w:ind w:left="4320" w:hanging="360"/>
      </w:pPr>
    </w:lvl>
    <w:lvl w:ilvl="6" w:tplc="3E883264" w:tentative="1">
      <w:start w:val="1"/>
      <w:numFmt w:val="decimal"/>
      <w:lvlText w:val="%7."/>
      <w:lvlJc w:val="left"/>
      <w:pPr>
        <w:tabs>
          <w:tab w:val="num" w:pos="5040"/>
        </w:tabs>
        <w:ind w:left="5040" w:hanging="360"/>
      </w:pPr>
    </w:lvl>
    <w:lvl w:ilvl="7" w:tplc="965CC840" w:tentative="1">
      <w:start w:val="1"/>
      <w:numFmt w:val="decimal"/>
      <w:lvlText w:val="%8."/>
      <w:lvlJc w:val="left"/>
      <w:pPr>
        <w:tabs>
          <w:tab w:val="num" w:pos="5760"/>
        </w:tabs>
        <w:ind w:left="5760" w:hanging="360"/>
      </w:pPr>
    </w:lvl>
    <w:lvl w:ilvl="8" w:tplc="EC5E9196" w:tentative="1">
      <w:start w:val="1"/>
      <w:numFmt w:val="decimal"/>
      <w:lvlText w:val="%9."/>
      <w:lvlJc w:val="left"/>
      <w:pPr>
        <w:tabs>
          <w:tab w:val="num" w:pos="6480"/>
        </w:tabs>
        <w:ind w:left="6480" w:hanging="360"/>
      </w:pPr>
    </w:lvl>
  </w:abstractNum>
  <w:abstractNum w:abstractNumId="4">
    <w:nsid w:val="23787637"/>
    <w:multiLevelType w:val="hybridMultilevel"/>
    <w:tmpl w:val="E3666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1A1928"/>
    <w:multiLevelType w:val="hybridMultilevel"/>
    <w:tmpl w:val="E3666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D84FFF"/>
    <w:multiLevelType w:val="hybridMultilevel"/>
    <w:tmpl w:val="1524653E"/>
    <w:lvl w:ilvl="0" w:tplc="0419000F">
      <w:start w:val="1"/>
      <w:numFmt w:val="decimal"/>
      <w:lvlText w:val="%1."/>
      <w:lvlJc w:val="left"/>
      <w:pPr>
        <w:ind w:left="720" w:hanging="360"/>
      </w:pPr>
      <w:rPr>
        <w:rFonts w:hint="default"/>
      </w:rPr>
    </w:lvl>
    <w:lvl w:ilvl="1" w:tplc="0114C0D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8E2689"/>
    <w:multiLevelType w:val="hybridMultilevel"/>
    <w:tmpl w:val="00B458DC"/>
    <w:lvl w:ilvl="0" w:tplc="F7E80788">
      <w:start w:val="1"/>
      <w:numFmt w:val="decimal"/>
      <w:lvlText w:val="%1."/>
      <w:lvlJc w:val="left"/>
      <w:pPr>
        <w:tabs>
          <w:tab w:val="num" w:pos="795"/>
        </w:tabs>
        <w:ind w:left="795" w:hanging="435"/>
      </w:pPr>
      <w:rPr>
        <w:rFonts w:hint="default"/>
      </w:rPr>
    </w:lvl>
    <w:lvl w:ilvl="1" w:tplc="6950BE1C">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9118D2"/>
    <w:multiLevelType w:val="hybridMultilevel"/>
    <w:tmpl w:val="E3666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7706B9"/>
    <w:multiLevelType w:val="hybridMultilevel"/>
    <w:tmpl w:val="A3B26FAA"/>
    <w:lvl w:ilvl="0" w:tplc="0419000F">
      <w:start w:val="1"/>
      <w:numFmt w:val="decimal"/>
      <w:lvlText w:val="%1."/>
      <w:lvlJc w:val="left"/>
      <w:pPr>
        <w:ind w:left="720" w:hanging="360"/>
      </w:pPr>
      <w:rPr>
        <w:rFonts w:hint="default"/>
      </w:rPr>
    </w:lvl>
    <w:lvl w:ilvl="1" w:tplc="0114C0D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E59D8"/>
    <w:multiLevelType w:val="hybridMultilevel"/>
    <w:tmpl w:val="F95006CC"/>
    <w:lvl w:ilvl="0" w:tplc="13F851E0">
      <w:start w:val="1"/>
      <w:numFmt w:val="upperRoman"/>
      <w:lvlText w:val="%1."/>
      <w:lvlJc w:val="left"/>
      <w:pPr>
        <w:tabs>
          <w:tab w:val="num" w:pos="1080"/>
        </w:tabs>
        <w:ind w:left="1080" w:hanging="720"/>
      </w:pPr>
      <w:rPr>
        <w:rFonts w:hint="default"/>
      </w:rPr>
    </w:lvl>
    <w:lvl w:ilvl="1" w:tplc="372AC2FC">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EC38BD"/>
    <w:multiLevelType w:val="hybridMultilevel"/>
    <w:tmpl w:val="BBD2EFB2"/>
    <w:lvl w:ilvl="0" w:tplc="2690C5A6">
      <w:start w:val="1"/>
      <w:numFmt w:val="decimal"/>
      <w:lvlText w:val="%1."/>
      <w:lvlJc w:val="left"/>
      <w:pPr>
        <w:tabs>
          <w:tab w:val="num" w:pos="720"/>
        </w:tabs>
        <w:ind w:left="720" w:hanging="360"/>
      </w:pPr>
    </w:lvl>
    <w:lvl w:ilvl="1" w:tplc="27EAA880" w:tentative="1">
      <w:start w:val="1"/>
      <w:numFmt w:val="decimal"/>
      <w:lvlText w:val="%2."/>
      <w:lvlJc w:val="left"/>
      <w:pPr>
        <w:tabs>
          <w:tab w:val="num" w:pos="1440"/>
        </w:tabs>
        <w:ind w:left="1440" w:hanging="360"/>
      </w:pPr>
    </w:lvl>
    <w:lvl w:ilvl="2" w:tplc="E8AA79B4" w:tentative="1">
      <w:start w:val="1"/>
      <w:numFmt w:val="decimal"/>
      <w:lvlText w:val="%3."/>
      <w:lvlJc w:val="left"/>
      <w:pPr>
        <w:tabs>
          <w:tab w:val="num" w:pos="2160"/>
        </w:tabs>
        <w:ind w:left="2160" w:hanging="360"/>
      </w:pPr>
    </w:lvl>
    <w:lvl w:ilvl="3" w:tplc="5EE4E760" w:tentative="1">
      <w:start w:val="1"/>
      <w:numFmt w:val="decimal"/>
      <w:lvlText w:val="%4."/>
      <w:lvlJc w:val="left"/>
      <w:pPr>
        <w:tabs>
          <w:tab w:val="num" w:pos="2880"/>
        </w:tabs>
        <w:ind w:left="2880" w:hanging="360"/>
      </w:pPr>
    </w:lvl>
    <w:lvl w:ilvl="4" w:tplc="DA86E68C" w:tentative="1">
      <w:start w:val="1"/>
      <w:numFmt w:val="decimal"/>
      <w:lvlText w:val="%5."/>
      <w:lvlJc w:val="left"/>
      <w:pPr>
        <w:tabs>
          <w:tab w:val="num" w:pos="3600"/>
        </w:tabs>
        <w:ind w:left="3600" w:hanging="360"/>
      </w:pPr>
    </w:lvl>
    <w:lvl w:ilvl="5" w:tplc="049AD2E8" w:tentative="1">
      <w:start w:val="1"/>
      <w:numFmt w:val="decimal"/>
      <w:lvlText w:val="%6."/>
      <w:lvlJc w:val="left"/>
      <w:pPr>
        <w:tabs>
          <w:tab w:val="num" w:pos="4320"/>
        </w:tabs>
        <w:ind w:left="4320" w:hanging="360"/>
      </w:pPr>
    </w:lvl>
    <w:lvl w:ilvl="6" w:tplc="873EFAF4" w:tentative="1">
      <w:start w:val="1"/>
      <w:numFmt w:val="decimal"/>
      <w:lvlText w:val="%7."/>
      <w:lvlJc w:val="left"/>
      <w:pPr>
        <w:tabs>
          <w:tab w:val="num" w:pos="5040"/>
        </w:tabs>
        <w:ind w:left="5040" w:hanging="360"/>
      </w:pPr>
    </w:lvl>
    <w:lvl w:ilvl="7" w:tplc="0C3A7962" w:tentative="1">
      <w:start w:val="1"/>
      <w:numFmt w:val="decimal"/>
      <w:lvlText w:val="%8."/>
      <w:lvlJc w:val="left"/>
      <w:pPr>
        <w:tabs>
          <w:tab w:val="num" w:pos="5760"/>
        </w:tabs>
        <w:ind w:left="5760" w:hanging="360"/>
      </w:pPr>
    </w:lvl>
    <w:lvl w:ilvl="8" w:tplc="25F236DE" w:tentative="1">
      <w:start w:val="1"/>
      <w:numFmt w:val="decimal"/>
      <w:lvlText w:val="%9."/>
      <w:lvlJc w:val="left"/>
      <w:pPr>
        <w:tabs>
          <w:tab w:val="num" w:pos="6480"/>
        </w:tabs>
        <w:ind w:left="6480" w:hanging="360"/>
      </w:pPr>
    </w:lvl>
  </w:abstractNum>
  <w:abstractNum w:abstractNumId="12">
    <w:nsid w:val="557E18DA"/>
    <w:multiLevelType w:val="multilevel"/>
    <w:tmpl w:val="4722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C7313"/>
    <w:multiLevelType w:val="multilevel"/>
    <w:tmpl w:val="9926E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05A12"/>
    <w:multiLevelType w:val="hybridMultilevel"/>
    <w:tmpl w:val="A3B26FAA"/>
    <w:lvl w:ilvl="0" w:tplc="0419000F">
      <w:start w:val="1"/>
      <w:numFmt w:val="decimal"/>
      <w:lvlText w:val="%1."/>
      <w:lvlJc w:val="left"/>
      <w:pPr>
        <w:ind w:left="720" w:hanging="360"/>
      </w:pPr>
      <w:rPr>
        <w:rFonts w:hint="default"/>
      </w:rPr>
    </w:lvl>
    <w:lvl w:ilvl="1" w:tplc="0114C0D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B22746"/>
    <w:multiLevelType w:val="multilevel"/>
    <w:tmpl w:val="BD6A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CB0C85"/>
    <w:multiLevelType w:val="hybridMultilevel"/>
    <w:tmpl w:val="13040876"/>
    <w:lvl w:ilvl="0" w:tplc="0419000F">
      <w:start w:val="1"/>
      <w:numFmt w:val="decimal"/>
      <w:lvlText w:val="%1."/>
      <w:lvlJc w:val="left"/>
      <w:pPr>
        <w:ind w:left="720" w:hanging="360"/>
      </w:pPr>
      <w:rPr>
        <w:rFonts w:hint="default"/>
      </w:rPr>
    </w:lvl>
    <w:lvl w:ilvl="1" w:tplc="0114C0D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BB78F4"/>
    <w:multiLevelType w:val="hybridMultilevel"/>
    <w:tmpl w:val="00B22020"/>
    <w:lvl w:ilvl="0" w:tplc="0419000F">
      <w:start w:val="1"/>
      <w:numFmt w:val="decimal"/>
      <w:lvlText w:val="%1."/>
      <w:lvlJc w:val="left"/>
      <w:pPr>
        <w:ind w:left="720" w:hanging="360"/>
      </w:pPr>
      <w:rPr>
        <w:rFonts w:hint="default"/>
      </w:rPr>
    </w:lvl>
    <w:lvl w:ilvl="1" w:tplc="0114C0D4">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0"/>
  </w:num>
  <w:num w:numId="5">
    <w:abstractNumId w:val="2"/>
  </w:num>
  <w:num w:numId="6">
    <w:abstractNumId w:val="1"/>
  </w:num>
  <w:num w:numId="7">
    <w:abstractNumId w:val="3"/>
  </w:num>
  <w:num w:numId="8">
    <w:abstractNumId w:val="11"/>
  </w:num>
  <w:num w:numId="9">
    <w:abstractNumId w:val="4"/>
  </w:num>
  <w:num w:numId="10">
    <w:abstractNumId w:val="7"/>
  </w:num>
  <w:num w:numId="11">
    <w:abstractNumId w:val="10"/>
  </w:num>
  <w:num w:numId="12">
    <w:abstractNumId w:val="9"/>
  </w:num>
  <w:num w:numId="13">
    <w:abstractNumId w:val="8"/>
  </w:num>
  <w:num w:numId="14">
    <w:abstractNumId w:val="5"/>
  </w:num>
  <w:num w:numId="15">
    <w:abstractNumId w:val="16"/>
  </w:num>
  <w:num w:numId="16">
    <w:abstractNumId w:val="6"/>
  </w:num>
  <w:num w:numId="17">
    <w:abstractNumId w:val="17"/>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C6D6A"/>
    <w:rsid w:val="00081E62"/>
    <w:rsid w:val="00131A72"/>
    <w:rsid w:val="0014603E"/>
    <w:rsid w:val="00160912"/>
    <w:rsid w:val="001707BF"/>
    <w:rsid w:val="001B6E23"/>
    <w:rsid w:val="001C6D6A"/>
    <w:rsid w:val="00266CD4"/>
    <w:rsid w:val="002E3FF3"/>
    <w:rsid w:val="00333D7A"/>
    <w:rsid w:val="00352495"/>
    <w:rsid w:val="003622CC"/>
    <w:rsid w:val="0037338B"/>
    <w:rsid w:val="003D5CD7"/>
    <w:rsid w:val="005415D7"/>
    <w:rsid w:val="005B1F63"/>
    <w:rsid w:val="006C3404"/>
    <w:rsid w:val="00744A25"/>
    <w:rsid w:val="007E4F0A"/>
    <w:rsid w:val="00892EA7"/>
    <w:rsid w:val="008F2FA7"/>
    <w:rsid w:val="0095235C"/>
    <w:rsid w:val="009C1C9F"/>
    <w:rsid w:val="00A0079A"/>
    <w:rsid w:val="00A82FD9"/>
    <w:rsid w:val="00AC206C"/>
    <w:rsid w:val="00B064C8"/>
    <w:rsid w:val="00BB5C26"/>
    <w:rsid w:val="00C16D79"/>
    <w:rsid w:val="00CC19AE"/>
    <w:rsid w:val="00D75793"/>
    <w:rsid w:val="00DC03AA"/>
    <w:rsid w:val="00DE330E"/>
    <w:rsid w:val="00E270B5"/>
    <w:rsid w:val="00E3402C"/>
    <w:rsid w:val="00E45693"/>
    <w:rsid w:val="00EF5772"/>
    <w:rsid w:val="00F07DC0"/>
    <w:rsid w:val="00F64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3FF3"/>
    <w:pPr>
      <w:spacing w:before="100" w:beforeAutospacing="1" w:after="100" w:afterAutospacing="1"/>
    </w:pPr>
  </w:style>
  <w:style w:type="paragraph" w:customStyle="1" w:styleId="c7">
    <w:name w:val="c7"/>
    <w:basedOn w:val="a"/>
    <w:rsid w:val="002E3FF3"/>
    <w:pPr>
      <w:spacing w:before="100" w:beforeAutospacing="1" w:after="100" w:afterAutospacing="1"/>
    </w:pPr>
  </w:style>
  <w:style w:type="character" w:customStyle="1" w:styleId="c1">
    <w:name w:val="c1"/>
    <w:basedOn w:val="a0"/>
    <w:rsid w:val="002E3FF3"/>
  </w:style>
  <w:style w:type="paragraph" w:customStyle="1" w:styleId="western">
    <w:name w:val="western"/>
    <w:basedOn w:val="a"/>
    <w:rsid w:val="00BB5C26"/>
    <w:pPr>
      <w:spacing w:before="100" w:beforeAutospacing="1" w:after="100" w:afterAutospacing="1"/>
    </w:pPr>
  </w:style>
  <w:style w:type="paragraph" w:styleId="a4">
    <w:name w:val="Balloon Text"/>
    <w:basedOn w:val="a"/>
    <w:link w:val="a5"/>
    <w:uiPriority w:val="99"/>
    <w:semiHidden/>
    <w:unhideWhenUsed/>
    <w:rsid w:val="00A82FD9"/>
    <w:rPr>
      <w:rFonts w:ascii="Tahoma" w:hAnsi="Tahoma" w:cs="Tahoma"/>
      <w:sz w:val="16"/>
      <w:szCs w:val="16"/>
    </w:rPr>
  </w:style>
  <w:style w:type="character" w:customStyle="1" w:styleId="a5">
    <w:name w:val="Текст выноски Знак"/>
    <w:basedOn w:val="a0"/>
    <w:link w:val="a4"/>
    <w:uiPriority w:val="99"/>
    <w:semiHidden/>
    <w:rsid w:val="00A82FD9"/>
    <w:rPr>
      <w:rFonts w:ascii="Tahoma" w:eastAsia="Times New Roman" w:hAnsi="Tahoma" w:cs="Tahoma"/>
      <w:sz w:val="16"/>
      <w:szCs w:val="16"/>
      <w:lang w:eastAsia="ru-RU"/>
    </w:rPr>
  </w:style>
  <w:style w:type="paragraph" w:styleId="a6">
    <w:name w:val="List Paragraph"/>
    <w:basedOn w:val="a"/>
    <w:uiPriority w:val="34"/>
    <w:qFormat/>
    <w:rsid w:val="00744A25"/>
    <w:pPr>
      <w:ind w:left="720"/>
      <w:contextualSpacing/>
    </w:pPr>
  </w:style>
  <w:style w:type="character" w:styleId="a7">
    <w:name w:val="Strong"/>
    <w:basedOn w:val="a0"/>
    <w:uiPriority w:val="22"/>
    <w:qFormat/>
    <w:rsid w:val="00DE330E"/>
    <w:rPr>
      <w:b/>
      <w:bCs/>
    </w:rPr>
  </w:style>
  <w:style w:type="character" w:customStyle="1" w:styleId="highlight">
    <w:name w:val="highlight"/>
    <w:basedOn w:val="a0"/>
    <w:rsid w:val="00E3402C"/>
  </w:style>
  <w:style w:type="paragraph" w:styleId="a8">
    <w:name w:val="header"/>
    <w:basedOn w:val="a"/>
    <w:link w:val="a9"/>
    <w:uiPriority w:val="99"/>
    <w:semiHidden/>
    <w:unhideWhenUsed/>
    <w:rsid w:val="0037338B"/>
    <w:pPr>
      <w:tabs>
        <w:tab w:val="center" w:pos="4677"/>
        <w:tab w:val="right" w:pos="9355"/>
      </w:tabs>
    </w:pPr>
  </w:style>
  <w:style w:type="character" w:customStyle="1" w:styleId="a9">
    <w:name w:val="Верхний колонтитул Знак"/>
    <w:basedOn w:val="a0"/>
    <w:link w:val="a8"/>
    <w:uiPriority w:val="99"/>
    <w:semiHidden/>
    <w:rsid w:val="0037338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7338B"/>
    <w:pPr>
      <w:tabs>
        <w:tab w:val="center" w:pos="4677"/>
        <w:tab w:val="right" w:pos="9355"/>
      </w:tabs>
    </w:pPr>
  </w:style>
  <w:style w:type="character" w:customStyle="1" w:styleId="ab">
    <w:name w:val="Нижний колонтитул Знак"/>
    <w:basedOn w:val="a0"/>
    <w:link w:val="aa"/>
    <w:uiPriority w:val="99"/>
    <w:rsid w:val="0037338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508971">
      <w:bodyDiv w:val="1"/>
      <w:marLeft w:val="0"/>
      <w:marRight w:val="0"/>
      <w:marTop w:val="0"/>
      <w:marBottom w:val="0"/>
      <w:divBdr>
        <w:top w:val="none" w:sz="0" w:space="0" w:color="auto"/>
        <w:left w:val="none" w:sz="0" w:space="0" w:color="auto"/>
        <w:bottom w:val="none" w:sz="0" w:space="0" w:color="auto"/>
        <w:right w:val="none" w:sz="0" w:space="0" w:color="auto"/>
      </w:divBdr>
      <w:divsChild>
        <w:div w:id="349575380">
          <w:marLeft w:val="547"/>
          <w:marRight w:val="0"/>
          <w:marTop w:val="0"/>
          <w:marBottom w:val="0"/>
          <w:divBdr>
            <w:top w:val="none" w:sz="0" w:space="0" w:color="auto"/>
            <w:left w:val="none" w:sz="0" w:space="0" w:color="auto"/>
            <w:bottom w:val="none" w:sz="0" w:space="0" w:color="auto"/>
            <w:right w:val="none" w:sz="0" w:space="0" w:color="auto"/>
          </w:divBdr>
        </w:div>
      </w:divsChild>
    </w:div>
    <w:div w:id="134611552">
      <w:bodyDiv w:val="1"/>
      <w:marLeft w:val="0"/>
      <w:marRight w:val="0"/>
      <w:marTop w:val="0"/>
      <w:marBottom w:val="0"/>
      <w:divBdr>
        <w:top w:val="none" w:sz="0" w:space="0" w:color="auto"/>
        <w:left w:val="none" w:sz="0" w:space="0" w:color="auto"/>
        <w:bottom w:val="none" w:sz="0" w:space="0" w:color="auto"/>
        <w:right w:val="none" w:sz="0" w:space="0" w:color="auto"/>
      </w:divBdr>
    </w:div>
    <w:div w:id="415828487">
      <w:bodyDiv w:val="1"/>
      <w:marLeft w:val="0"/>
      <w:marRight w:val="0"/>
      <w:marTop w:val="0"/>
      <w:marBottom w:val="0"/>
      <w:divBdr>
        <w:top w:val="none" w:sz="0" w:space="0" w:color="auto"/>
        <w:left w:val="none" w:sz="0" w:space="0" w:color="auto"/>
        <w:bottom w:val="none" w:sz="0" w:space="0" w:color="auto"/>
        <w:right w:val="none" w:sz="0" w:space="0" w:color="auto"/>
      </w:divBdr>
    </w:div>
    <w:div w:id="497379869">
      <w:bodyDiv w:val="1"/>
      <w:marLeft w:val="0"/>
      <w:marRight w:val="0"/>
      <w:marTop w:val="0"/>
      <w:marBottom w:val="0"/>
      <w:divBdr>
        <w:top w:val="none" w:sz="0" w:space="0" w:color="auto"/>
        <w:left w:val="none" w:sz="0" w:space="0" w:color="auto"/>
        <w:bottom w:val="none" w:sz="0" w:space="0" w:color="auto"/>
        <w:right w:val="none" w:sz="0" w:space="0" w:color="auto"/>
      </w:divBdr>
    </w:div>
    <w:div w:id="1011496155">
      <w:bodyDiv w:val="1"/>
      <w:marLeft w:val="0"/>
      <w:marRight w:val="0"/>
      <w:marTop w:val="0"/>
      <w:marBottom w:val="0"/>
      <w:divBdr>
        <w:top w:val="none" w:sz="0" w:space="0" w:color="auto"/>
        <w:left w:val="none" w:sz="0" w:space="0" w:color="auto"/>
        <w:bottom w:val="none" w:sz="0" w:space="0" w:color="auto"/>
        <w:right w:val="none" w:sz="0" w:space="0" w:color="auto"/>
      </w:divBdr>
    </w:div>
    <w:div w:id="1517885370">
      <w:bodyDiv w:val="1"/>
      <w:marLeft w:val="0"/>
      <w:marRight w:val="0"/>
      <w:marTop w:val="0"/>
      <w:marBottom w:val="0"/>
      <w:divBdr>
        <w:top w:val="none" w:sz="0" w:space="0" w:color="auto"/>
        <w:left w:val="none" w:sz="0" w:space="0" w:color="auto"/>
        <w:bottom w:val="none" w:sz="0" w:space="0" w:color="auto"/>
        <w:right w:val="none" w:sz="0" w:space="0" w:color="auto"/>
      </w:divBdr>
    </w:div>
    <w:div w:id="1578588311">
      <w:bodyDiv w:val="1"/>
      <w:marLeft w:val="0"/>
      <w:marRight w:val="0"/>
      <w:marTop w:val="0"/>
      <w:marBottom w:val="0"/>
      <w:divBdr>
        <w:top w:val="none" w:sz="0" w:space="0" w:color="auto"/>
        <w:left w:val="none" w:sz="0" w:space="0" w:color="auto"/>
        <w:bottom w:val="none" w:sz="0" w:space="0" w:color="auto"/>
        <w:right w:val="none" w:sz="0" w:space="0" w:color="auto"/>
      </w:divBdr>
    </w:div>
    <w:div w:id="1640376989">
      <w:bodyDiv w:val="1"/>
      <w:marLeft w:val="0"/>
      <w:marRight w:val="0"/>
      <w:marTop w:val="0"/>
      <w:marBottom w:val="0"/>
      <w:divBdr>
        <w:top w:val="none" w:sz="0" w:space="0" w:color="auto"/>
        <w:left w:val="none" w:sz="0" w:space="0" w:color="auto"/>
        <w:bottom w:val="none" w:sz="0" w:space="0" w:color="auto"/>
        <w:right w:val="none" w:sz="0" w:space="0" w:color="auto"/>
      </w:divBdr>
    </w:div>
    <w:div w:id="2018923189">
      <w:bodyDiv w:val="1"/>
      <w:marLeft w:val="0"/>
      <w:marRight w:val="0"/>
      <w:marTop w:val="0"/>
      <w:marBottom w:val="0"/>
      <w:divBdr>
        <w:top w:val="none" w:sz="0" w:space="0" w:color="auto"/>
        <w:left w:val="none" w:sz="0" w:space="0" w:color="auto"/>
        <w:bottom w:val="none" w:sz="0" w:space="0" w:color="auto"/>
        <w:right w:val="none" w:sz="0" w:space="0" w:color="auto"/>
      </w:divBdr>
    </w:div>
    <w:div w:id="2076663635">
      <w:bodyDiv w:val="1"/>
      <w:marLeft w:val="0"/>
      <w:marRight w:val="0"/>
      <w:marTop w:val="0"/>
      <w:marBottom w:val="0"/>
      <w:divBdr>
        <w:top w:val="none" w:sz="0" w:space="0" w:color="auto"/>
        <w:left w:val="none" w:sz="0" w:space="0" w:color="auto"/>
        <w:bottom w:val="none" w:sz="0" w:space="0" w:color="auto"/>
        <w:right w:val="none" w:sz="0" w:space="0" w:color="auto"/>
      </w:divBdr>
      <w:divsChild>
        <w:div w:id="16446930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5</Pages>
  <Words>1087</Words>
  <Characters>7408</Characters>
  <Application>Microsoft Office Word</Application>
  <DocSecurity>0</DocSecurity>
  <Lines>172</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dcterms:created xsi:type="dcterms:W3CDTF">2007-04-09T15:03:00Z</dcterms:created>
  <dcterms:modified xsi:type="dcterms:W3CDTF">2012-04-16T13:11:00Z</dcterms:modified>
</cp:coreProperties>
</file>