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DD" w:rsidRDefault="00F977DD"/>
    <w:p w:rsidR="00F977DD" w:rsidRDefault="00F977DD" w:rsidP="00F977DD"/>
    <w:p w:rsidR="00F977DD" w:rsidRPr="004175E8" w:rsidRDefault="00D209F4" w:rsidP="004175E8">
      <w:pPr>
        <w:tabs>
          <w:tab w:val="left" w:pos="27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Слушаем музыку</w:t>
      </w:r>
      <w:r w:rsidR="00F977DD" w:rsidRPr="004175E8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175E8" w:rsidRPr="004175E8" w:rsidRDefault="00F977DD" w:rsidP="004175E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t xml:space="preserve">      </w:t>
      </w:r>
      <w:r w:rsidR="00D209F4">
        <w:t xml:space="preserve">Слушание музыки в детском саду особая, необычная деятельность, которая детьми воспринимается </w:t>
      </w:r>
      <w:proofErr w:type="gramStart"/>
      <w:r w:rsidR="00D209F4">
        <w:t>по разному</w:t>
      </w:r>
      <w:proofErr w:type="gramEnd"/>
      <w:r w:rsidR="00D209F4">
        <w:t xml:space="preserve">. </w:t>
      </w:r>
      <w:r w:rsidRPr="004175E8">
        <w:t>Этот вид деятельности в де</w:t>
      </w:r>
      <w:r w:rsidR="00EE484A" w:rsidRPr="004175E8">
        <w:t xml:space="preserve">тском саду необходимо проводить, уделять ему как можно больше времени, ведь музыкальное развитие во многом зависит опыта накапливания восприятия. В жизни дети зачастую не получают возможности приучится к настоящей музыкальной культуре. Ребенка чаще окружает другая музыка: шансон, фильмы-сериалы, мультфильмы. Складывается другое представление о красоте музыки. Ведь если ребенка будет окружать ценное и настоящее искусство, то и ребенок будет отличать истинную музыку от низкого художественного уровня. Его восприятие формируется с детства, слушав хорошую </w:t>
      </w:r>
      <w:r w:rsidR="00AB1050" w:rsidRPr="004175E8">
        <w:t xml:space="preserve">подлинную </w:t>
      </w:r>
      <w:r w:rsidR="00EE484A" w:rsidRPr="004175E8">
        <w:t>музыку, он учится настоящей красоте, у него формируется вкус.</w:t>
      </w:r>
      <w:r w:rsidR="00AB1050" w:rsidRPr="004175E8">
        <w:t xml:space="preserve"> Маленькому слушателю необходимо при общении с музыкой учиться слушать, сопереживать. В детском саду хорошо помогают альбомы фортепианной музыки П. Чайковского, С. Прокофьева, Р. Шумана, А. Гречанинова. В них музыкальные произведения доступны и интересны ребенку. Важно слушать классиков разных времен: А. Вивальди, Л. Бетховена, В. Моцарта. Зная особенность детей к движениям, их реакции на музыку, можно это использовать в работе. Характер маршей передать в ходьбе, </w:t>
      </w:r>
      <w:proofErr w:type="spellStart"/>
      <w:r w:rsidR="00AB1050" w:rsidRPr="004175E8">
        <w:t>танцевальность</w:t>
      </w:r>
      <w:proofErr w:type="spellEnd"/>
      <w:r w:rsidR="00AB1050" w:rsidRPr="004175E8">
        <w:t xml:space="preserve"> в двигательных импровизациях Шопена, Мендельсона</w:t>
      </w:r>
      <w:r w:rsidR="004175E8" w:rsidRPr="004175E8">
        <w:t xml:space="preserve">, Шуберта. Произведения могут быть большими по звучанию, поэтому для слушания берутся фрагменты или короткие произведения. Внимание детей непродолжительное. </w:t>
      </w:r>
      <w:r w:rsidR="004175E8" w:rsidRPr="004175E8">
        <w:rPr>
          <w:color w:val="000000"/>
        </w:rPr>
        <w:t>Важно дать детям </w:t>
      </w:r>
      <w:r w:rsidR="004175E8" w:rsidRPr="004175E8">
        <w:rPr>
          <w:rStyle w:val="a3"/>
          <w:b w:val="0"/>
          <w:color w:val="000000"/>
        </w:rPr>
        <w:t>почувствовать настроения, переживания, переданные в музыке, их смену,</w:t>
      </w:r>
      <w:r w:rsidR="004175E8" w:rsidRPr="004175E8">
        <w:rPr>
          <w:b/>
          <w:color w:val="000000"/>
        </w:rPr>
        <w:t> </w:t>
      </w:r>
      <w:r w:rsidR="004175E8" w:rsidRPr="004175E8">
        <w:rPr>
          <w:rStyle w:val="a3"/>
          <w:b w:val="0"/>
          <w:color w:val="000000"/>
        </w:rPr>
        <w:t>взаимодействие, характерностью ритма</w:t>
      </w:r>
      <w:r w:rsidR="004175E8" w:rsidRPr="004175E8">
        <w:rPr>
          <w:color w:val="000000"/>
        </w:rPr>
        <w:t>. (мажор-минор, темное - светлое, плавное - пульсирующее, высокое - низкое, все что составляет гармонию). </w:t>
      </w:r>
      <w:r w:rsidR="004175E8" w:rsidRPr="004175E8">
        <w:rPr>
          <w:rStyle w:val="a3"/>
          <w:b w:val="0"/>
          <w:color w:val="000000"/>
        </w:rPr>
        <w:t>Позже</w:t>
      </w:r>
      <w:r w:rsidR="004175E8" w:rsidRPr="004175E8">
        <w:rPr>
          <w:b/>
          <w:color w:val="000000"/>
        </w:rPr>
        <w:t> </w:t>
      </w:r>
      <w:r w:rsidR="004175E8" w:rsidRPr="004175E8">
        <w:rPr>
          <w:color w:val="000000"/>
        </w:rPr>
        <w:t>заостряется </w:t>
      </w:r>
      <w:r w:rsidR="004175E8" w:rsidRPr="004175E8">
        <w:rPr>
          <w:rStyle w:val="a3"/>
          <w:b w:val="0"/>
          <w:color w:val="000000"/>
        </w:rPr>
        <w:t>внимание на</w:t>
      </w:r>
      <w:r w:rsidR="004175E8" w:rsidRPr="004175E8">
        <w:rPr>
          <w:b/>
          <w:color w:val="000000"/>
        </w:rPr>
        <w:t> </w:t>
      </w:r>
      <w:r w:rsidR="004175E8" w:rsidRPr="004175E8">
        <w:rPr>
          <w:rStyle w:val="a3"/>
          <w:b w:val="0"/>
          <w:color w:val="000000"/>
        </w:rPr>
        <w:t>наиболее ярких выразительных средствах</w:t>
      </w:r>
      <w:r w:rsidR="004175E8" w:rsidRPr="004175E8">
        <w:rPr>
          <w:color w:val="000000"/>
        </w:rPr>
        <w:t>, с помощью которых эти настроения переданы. Когда музыкальное произведение знакомо, дети слушают его без комментариев взрослого, уместно лишь иногда делать краткие замечания по поводу смены характера музыки. Для детей крайне </w:t>
      </w:r>
      <w:r w:rsidR="004175E8" w:rsidRPr="004175E8">
        <w:rPr>
          <w:rStyle w:val="a3"/>
          <w:b w:val="0"/>
          <w:color w:val="000000"/>
        </w:rPr>
        <w:t>важно проявление отношения к звучащей музыке взрослого</w:t>
      </w:r>
      <w:r w:rsidR="004175E8" w:rsidRPr="004175E8">
        <w:rPr>
          <w:color w:val="000000"/>
        </w:rPr>
        <w:t>. При активно положительном отношении взрослого к музыке, его сотворчестве с ребенком (движения, рисование, негромкие пояснения характера музыки, выражение глаз, мимика и др.) повышают заинтересованность в слушании музыки у ребенка.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color w:val="000000"/>
        </w:rPr>
        <w:t>Хорошо </w:t>
      </w:r>
      <w:r w:rsidRPr="004175E8">
        <w:rPr>
          <w:rStyle w:val="a3"/>
          <w:b w:val="0"/>
          <w:color w:val="000000"/>
        </w:rPr>
        <w:t>использовать для обогащения муз. впечатлений</w:t>
      </w:r>
      <w:r w:rsidRPr="004175E8">
        <w:rPr>
          <w:b/>
          <w:color w:val="000000"/>
        </w:rPr>
        <w:t> </w:t>
      </w:r>
      <w:r w:rsidRPr="004175E8">
        <w:rPr>
          <w:color w:val="000000"/>
        </w:rPr>
        <w:t>ребенка</w:t>
      </w:r>
      <w:r w:rsidRPr="004175E8">
        <w:rPr>
          <w:b/>
          <w:color w:val="000000"/>
        </w:rPr>
        <w:t> </w:t>
      </w:r>
      <w:r w:rsidRPr="004175E8">
        <w:rPr>
          <w:rStyle w:val="a3"/>
          <w:b w:val="0"/>
          <w:color w:val="000000"/>
        </w:rPr>
        <w:t>знакомую музыку в</w:t>
      </w:r>
      <w:r w:rsidRPr="004175E8">
        <w:rPr>
          <w:b/>
          <w:color w:val="000000"/>
        </w:rPr>
        <w:t> </w:t>
      </w:r>
      <w:r w:rsidRPr="004175E8">
        <w:rPr>
          <w:rStyle w:val="a3"/>
          <w:b w:val="0"/>
          <w:color w:val="000000"/>
        </w:rPr>
        <w:t>непринужденной обстановке, во время свободной деятельности в группе.</w:t>
      </w:r>
      <w:r w:rsidRPr="004175E8">
        <w:rPr>
          <w:color w:val="000000"/>
        </w:rPr>
        <w:t> Ребенок имеет возможность лишь эпизодически активно ее слушать, "включаться", когда его привлекает наиболее понравившаяся ему мелодия, ритм. Групповая музыкотерапия строится таким образом, чтобы участники активно общались друг с другом, между ними возникали коммуникативно - эмоциональные взаимоотношения.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jc w:val="center"/>
        <w:rPr>
          <w:color w:val="000000"/>
        </w:rPr>
      </w:pPr>
      <w:r>
        <w:rPr>
          <w:rStyle w:val="a3"/>
          <w:rFonts w:ascii="playfair_displayregular" w:hAnsi="playfair_displayregular"/>
          <w:color w:val="000000"/>
          <w:sz w:val="23"/>
          <w:szCs w:val="23"/>
        </w:rPr>
        <w:t xml:space="preserve"> </w:t>
      </w:r>
      <w:r w:rsidRPr="004175E8">
        <w:rPr>
          <w:rStyle w:val="a3"/>
          <w:b w:val="0"/>
          <w:color w:val="000000"/>
        </w:rPr>
        <w:t>Приемы слушания музыки в детском саду</w:t>
      </w:r>
      <w:r>
        <w:rPr>
          <w:rStyle w:val="a3"/>
          <w:b w:val="0"/>
          <w:color w:val="000000"/>
        </w:rPr>
        <w:t>.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rPr>
          <w:color w:val="000000"/>
        </w:rPr>
      </w:pPr>
      <w:r w:rsidRPr="004175E8">
        <w:rPr>
          <w:rStyle w:val="a3"/>
          <w:b w:val="0"/>
          <w:color w:val="000000"/>
        </w:rPr>
        <w:t xml:space="preserve">1.Контрастное сопоставление муз. произведений </w:t>
      </w:r>
      <w:proofErr w:type="gramStart"/>
      <w:r w:rsidRPr="004175E8">
        <w:rPr>
          <w:rStyle w:val="a3"/>
          <w:b w:val="0"/>
          <w:color w:val="000000"/>
        </w:rPr>
        <w:t>( сравнение</w:t>
      </w:r>
      <w:proofErr w:type="gramEnd"/>
      <w:r w:rsidRPr="004175E8">
        <w:rPr>
          <w:rStyle w:val="a3"/>
          <w:b w:val="0"/>
          <w:color w:val="000000"/>
        </w:rPr>
        <w:t xml:space="preserve"> симфонической и фортепианной музыки, выбор художественного произведения (картины) в соответствии с предлагаемой музыкой)).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rPr>
          <w:color w:val="000000"/>
        </w:rPr>
      </w:pPr>
      <w:r w:rsidRPr="004175E8">
        <w:rPr>
          <w:rStyle w:val="a3"/>
          <w:b w:val="0"/>
          <w:color w:val="000000"/>
        </w:rPr>
        <w:t xml:space="preserve">2.Оркестровка (нахождение выразительных тембров детских музыкальных инструментов, соответствующих звучанию, губной оркестр, игра на воображаемых инструментах, </w:t>
      </w:r>
      <w:proofErr w:type="spellStart"/>
      <w:r w:rsidRPr="004175E8">
        <w:rPr>
          <w:rStyle w:val="a3"/>
          <w:b w:val="0"/>
          <w:color w:val="000000"/>
        </w:rPr>
        <w:t>дирижирование</w:t>
      </w:r>
      <w:proofErr w:type="spellEnd"/>
      <w:r w:rsidRPr="004175E8">
        <w:rPr>
          <w:rStyle w:val="a3"/>
          <w:b w:val="0"/>
          <w:color w:val="000000"/>
        </w:rPr>
        <w:t>)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rPr>
          <w:color w:val="000000"/>
        </w:rPr>
      </w:pPr>
      <w:r w:rsidRPr="004175E8">
        <w:rPr>
          <w:rStyle w:val="a3"/>
          <w:b w:val="0"/>
          <w:color w:val="000000"/>
        </w:rPr>
        <w:t>3.Передача характера музыки в движениях (сочинение своего танца на основе комбинирования различных элементов танцевальных и сюжетно-образных движений, где руки - главный показатель творчества).</w:t>
      </w:r>
    </w:p>
    <w:p w:rsidR="004175E8" w:rsidRPr="004175E8" w:rsidRDefault="004175E8" w:rsidP="004175E8">
      <w:pPr>
        <w:pStyle w:val="a4"/>
        <w:spacing w:before="0" w:beforeAutospacing="0" w:after="0" w:afterAutospacing="0"/>
        <w:ind w:firstLine="480"/>
        <w:rPr>
          <w:color w:val="000000"/>
        </w:rPr>
      </w:pPr>
      <w:r w:rsidRPr="004175E8">
        <w:rPr>
          <w:rStyle w:val="a3"/>
          <w:b w:val="0"/>
          <w:color w:val="000000"/>
        </w:rPr>
        <w:lastRenderedPageBreak/>
        <w:t>4. Изображение образов, передача красок музыкальной картины в рисунке (показ репродукций, ("рисуем с закрытыми глазами движение музыки", "рисуем ощущения мазками» "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rStyle w:val="a3"/>
          <w:b w:val="0"/>
          <w:color w:val="000000"/>
        </w:rPr>
        <w:t>5 Обогащение восприятия музыкального произведения посредством использования зрительных, слуховых, обонятельных (</w:t>
      </w:r>
      <w:proofErr w:type="spellStart"/>
      <w:r w:rsidRPr="004175E8">
        <w:rPr>
          <w:rStyle w:val="a3"/>
          <w:b w:val="0"/>
          <w:color w:val="000000"/>
        </w:rPr>
        <w:t>аромотерапия</w:t>
      </w:r>
      <w:proofErr w:type="spellEnd"/>
      <w:r w:rsidRPr="004175E8">
        <w:rPr>
          <w:rStyle w:val="a3"/>
          <w:b w:val="0"/>
          <w:color w:val="000000"/>
        </w:rPr>
        <w:t xml:space="preserve"> - с закрытыми и открытыми глазами), тактильных (выбери ткань по цвету, фактуре на ощупь), вкусовых ощущений ("попробуй музыку на вкус") </w:t>
      </w:r>
      <w:r w:rsidRPr="004175E8">
        <w:rPr>
          <w:color w:val="000000"/>
        </w:rPr>
        <w:t xml:space="preserve">("Сладкая греза" Чайковского - клюква в </w:t>
      </w:r>
      <w:proofErr w:type="spellStart"/>
      <w:r w:rsidRPr="004175E8">
        <w:rPr>
          <w:color w:val="000000"/>
        </w:rPr>
        <w:t>сахаре,"Клоуны</w:t>
      </w:r>
      <w:proofErr w:type="spellEnd"/>
      <w:r w:rsidRPr="004175E8">
        <w:rPr>
          <w:color w:val="000000"/>
        </w:rPr>
        <w:t xml:space="preserve">" </w:t>
      </w:r>
      <w:proofErr w:type="spellStart"/>
      <w:r w:rsidRPr="004175E8">
        <w:rPr>
          <w:color w:val="000000"/>
        </w:rPr>
        <w:t>Кабалевского</w:t>
      </w:r>
      <w:proofErr w:type="spellEnd"/>
      <w:r w:rsidRPr="004175E8">
        <w:rPr>
          <w:color w:val="000000"/>
        </w:rPr>
        <w:t xml:space="preserve"> - лимонный мармелад, "Болезнь куклы" - соль...)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rStyle w:val="a3"/>
          <w:b w:val="0"/>
          <w:color w:val="000000"/>
        </w:rPr>
        <w:t>6. Сочинение сказок детьми к предлагаемой музыке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rStyle w:val="a3"/>
          <w:b w:val="0"/>
          <w:color w:val="000000"/>
        </w:rPr>
        <w:t>7.Выбор атрибутики и использование ее в импровизациях в процессе восприятия музыки.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rStyle w:val="a3"/>
          <w:b w:val="0"/>
          <w:color w:val="000000"/>
        </w:rPr>
        <w:t>8. Музыкально - психологические этюды ("Свеча", "Зимний лес", "Музей ледяных фигур")</w:t>
      </w:r>
    </w:p>
    <w:p w:rsid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rStyle w:val="a3"/>
          <w:b w:val="0"/>
          <w:color w:val="000000"/>
        </w:rPr>
      </w:pPr>
      <w:r w:rsidRPr="004175E8">
        <w:rPr>
          <w:rStyle w:val="a3"/>
          <w:b w:val="0"/>
          <w:color w:val="000000"/>
        </w:rPr>
        <w:t>9.Использование художественного слова для более глубокого восприятия музыки.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Ребенок может «сообщить» педагогу или сверстникам о своем эмоциональном состоянии. Если настроение у него невеселое, он предпочитает музыку негромкую, плавную, а когда ему хочется повеселиться, просит «включить» танец или марш. Приведем пример соответствия музыки эмоциональному состоянию ребенка. 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Радость 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П. И. Чайковский. «Итальянская песенка»; С. С. Прокофьев. Симфония № 1 «Классическая» (1 часть, отрывок); Л. Бетховен. Симфония № 9 (4 часть, отрывок); И. Штраус-отец. «Огонь молодости», галоп; Шампанский галоп; Э. Штраус. «На всех парах», быстрая полька; В. А. Моцарт. Симфония № 40 (1 часть, отрывок). 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>Печаль, грусть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 А. Вивальди. </w:t>
      </w:r>
      <w:proofErr w:type="spellStart"/>
      <w:r>
        <w:t>Largo</w:t>
      </w:r>
      <w:proofErr w:type="spellEnd"/>
      <w:r>
        <w:t xml:space="preserve">; Л. Бетховен. «Лунная соната» (1 часть, отрывок); К. Сен-Сане. «Лебедь» (отрывок); И. Брамс. Симфония № 3 (3 часть); A. Дворжак. Симфония № 9 (2 часть, отрывок); </w:t>
      </w:r>
      <w:proofErr w:type="spellStart"/>
      <w:r>
        <w:t>Каччини</w:t>
      </w:r>
      <w:proofErr w:type="spellEnd"/>
      <w:r>
        <w:t>. «</w:t>
      </w:r>
      <w:proofErr w:type="spellStart"/>
      <w:r>
        <w:t>Ave</w:t>
      </w:r>
      <w:proofErr w:type="spellEnd"/>
      <w:r>
        <w:t xml:space="preserve"> </w:t>
      </w:r>
      <w:proofErr w:type="spellStart"/>
      <w:r>
        <w:t>Maria</w:t>
      </w:r>
      <w:proofErr w:type="spellEnd"/>
      <w:r>
        <w:t xml:space="preserve">»; Ф. Шопен «Ноктюрн ми минор». 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>Тревога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 П. И. Чайковский. «Болезнь куклы»; П. И. Чайковский. Увертюра к опере «Пиковая дама» (отрывок); B. А. Моцарт. «Реквием» (Купе); Л. В. Бетховен. Симфония №5 (1 часть, отрывок).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 Страх </w:t>
      </w:r>
    </w:p>
    <w:p w:rsidR="00B04878" w:rsidRDefault="00B04878" w:rsidP="00B04878">
      <w:pPr>
        <w:pStyle w:val="a4"/>
        <w:spacing w:before="0" w:beforeAutospacing="0" w:after="0" w:afterAutospacing="0"/>
        <w:ind w:firstLine="480"/>
        <w:jc w:val="both"/>
      </w:pPr>
      <w:r>
        <w:t xml:space="preserve">М. П. Мусоргский. «Баба-Яга»; П. И. Чайковский. Сцены из балета «Щелкунчик»; О. </w:t>
      </w:r>
      <w:proofErr w:type="spellStart"/>
      <w:r>
        <w:t>Респиги</w:t>
      </w:r>
      <w:proofErr w:type="spellEnd"/>
      <w:r>
        <w:t xml:space="preserve">. «Пинии Рима» (Пинии у катакомб). Гнев Л. В. Бетховен. Увертюра «Эгмонт» (отрывок); П. И. Чайковский. Сцены из балета «Щелкунчик» («Мыши и мышиный король»); А. Дворжак. Симфония № 9 (1 часть, отрывок). </w:t>
      </w:r>
    </w:p>
    <w:p w:rsidR="00B04878" w:rsidRPr="004175E8" w:rsidRDefault="00B0487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>
        <w:t>В процессе слушания музыки возникают эмоции восхищения мастерством исполнителя. Бесспорно, дети должны слушать музыку только в хорошем исполнении. От хорошего, а тем более виртуозного исполнения ребенок испытывает сильные эмоции, которые часто становятся причиной возникновения интереса к музыке, желания заниматься музыкальной деятельностью.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>
        <w:rPr>
          <w:rStyle w:val="a3"/>
          <w:b w:val="0"/>
          <w:color w:val="000000"/>
        </w:rPr>
        <w:t>О</w:t>
      </w:r>
      <w:r w:rsidRPr="004175E8">
        <w:rPr>
          <w:rStyle w:val="a3"/>
          <w:b w:val="0"/>
          <w:color w:val="000000"/>
        </w:rPr>
        <w:t>бразность</w:t>
      </w:r>
      <w:r>
        <w:rPr>
          <w:rStyle w:val="a3"/>
          <w:b w:val="0"/>
          <w:color w:val="000000"/>
        </w:rPr>
        <w:t xml:space="preserve"> в произведениях</w:t>
      </w:r>
      <w:r w:rsidRPr="004175E8">
        <w:rPr>
          <w:rStyle w:val="a3"/>
          <w:b w:val="0"/>
          <w:color w:val="000000"/>
        </w:rPr>
        <w:t xml:space="preserve"> должна пронизывать все стороны эмоционально-познавательных</w:t>
      </w:r>
      <w:r w:rsidRPr="004175E8">
        <w:rPr>
          <w:color w:val="000000"/>
        </w:rPr>
        <w:t> </w:t>
      </w:r>
      <w:proofErr w:type="gramStart"/>
      <w:r w:rsidRPr="004175E8">
        <w:rPr>
          <w:rStyle w:val="a3"/>
          <w:b w:val="0"/>
          <w:color w:val="000000"/>
        </w:rPr>
        <w:t>процессов </w:t>
      </w:r>
      <w:r w:rsidRPr="004175E8">
        <w:rPr>
          <w:color w:val="000000"/>
        </w:rPr>
        <w:t>:</w:t>
      </w:r>
      <w:proofErr w:type="gramEnd"/>
      <w:r w:rsidRPr="004175E8">
        <w:rPr>
          <w:color w:val="000000"/>
        </w:rPr>
        <w:t xml:space="preserve"> художественная выразительность, вариативность зрительных образов произведений искусства, богатство ассоциаций, яркость, метафоричность (иносказательность) - все это помогает сделать воспринимаемое </w:t>
      </w:r>
      <w:r w:rsidRPr="004175E8">
        <w:rPr>
          <w:rStyle w:val="a3"/>
          <w:b w:val="0"/>
          <w:color w:val="000000"/>
        </w:rPr>
        <w:t>выпуклее и богаче</w:t>
      </w:r>
      <w:r w:rsidRPr="004175E8">
        <w:rPr>
          <w:color w:val="000000"/>
        </w:rPr>
        <w:t>, что обогащает личный опыт ребенка, является базой для создания ребенком новых образов во всех</w:t>
      </w:r>
    </w:p>
    <w:p w:rsidR="004175E8" w:rsidRPr="004175E8" w:rsidRDefault="004175E8" w:rsidP="00B04878">
      <w:pPr>
        <w:pStyle w:val="a4"/>
        <w:spacing w:before="0" w:beforeAutospacing="0" w:after="0" w:afterAutospacing="0"/>
        <w:ind w:firstLine="480"/>
        <w:jc w:val="both"/>
        <w:rPr>
          <w:color w:val="000000"/>
        </w:rPr>
      </w:pPr>
      <w:r w:rsidRPr="004175E8">
        <w:rPr>
          <w:color w:val="000000"/>
        </w:rPr>
        <w:t>Необходимо поддерживать веру ребенка в свои творческие возможности, сохранить в нем живую детскую непосредственность, индивидуальный язык самовыражения (сочинения стихов часто "белых", песенных образов</w:t>
      </w:r>
      <w:r w:rsidRPr="004175E8">
        <w:rPr>
          <w:rStyle w:val="a3"/>
          <w:b w:val="0"/>
          <w:color w:val="000000"/>
        </w:rPr>
        <w:t>).</w:t>
      </w:r>
    </w:p>
    <w:p w:rsidR="00C620D5" w:rsidRPr="004175E8" w:rsidRDefault="00C620D5" w:rsidP="004175E8">
      <w:pPr>
        <w:tabs>
          <w:tab w:val="left" w:pos="271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620D5" w:rsidRPr="0041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DD"/>
    <w:rsid w:val="004175E8"/>
    <w:rsid w:val="00AB1050"/>
    <w:rsid w:val="00B04878"/>
    <w:rsid w:val="00C620D5"/>
    <w:rsid w:val="00D209F4"/>
    <w:rsid w:val="00EE484A"/>
    <w:rsid w:val="00F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D5DA"/>
  <w15:chartTrackingRefBased/>
  <w15:docId w15:val="{988FAFF8-53B0-4A0B-B693-2C212D44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75E8"/>
    <w:rPr>
      <w:b/>
      <w:bCs/>
    </w:rPr>
  </w:style>
  <w:style w:type="paragraph" w:styleId="a4">
    <w:name w:val="Normal (Web)"/>
    <w:basedOn w:val="a"/>
    <w:uiPriority w:val="99"/>
    <w:semiHidden/>
    <w:unhideWhenUsed/>
    <w:rsid w:val="004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2024-01-11T05:49:00Z</dcterms:created>
  <dcterms:modified xsi:type="dcterms:W3CDTF">2024-01-17T03:19:00Z</dcterms:modified>
</cp:coreProperties>
</file>