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224" w:rsidRPr="00CB5431" w:rsidRDefault="005A6224" w:rsidP="00CB5431">
      <w:pPr>
        <w:pStyle w:val="a5"/>
        <w:jc w:val="center"/>
        <w:rPr>
          <w:b/>
        </w:rPr>
      </w:pPr>
      <w:r w:rsidRPr="00CB5431">
        <w:rPr>
          <w:b/>
        </w:rPr>
        <w:t>Самостоятельная работа учащихся на уроке</w:t>
      </w:r>
    </w:p>
    <w:p w:rsidR="00CB5431" w:rsidRPr="00CB5431" w:rsidRDefault="00CB5431" w:rsidP="00CB5431">
      <w:pPr>
        <w:pStyle w:val="a5"/>
        <w:jc w:val="right"/>
        <w:rPr>
          <w:b/>
          <w:i/>
        </w:rPr>
      </w:pPr>
      <w:r w:rsidRPr="00CB5431">
        <w:rPr>
          <w:b/>
          <w:i/>
        </w:rPr>
        <w:t>Подготовила:</w:t>
      </w:r>
    </w:p>
    <w:p w:rsidR="00CB5431" w:rsidRPr="00CB5431" w:rsidRDefault="00CB5431" w:rsidP="00CB5431">
      <w:pPr>
        <w:pStyle w:val="a5"/>
        <w:jc w:val="right"/>
        <w:rPr>
          <w:i/>
        </w:rPr>
      </w:pPr>
      <w:r w:rsidRPr="00CB5431">
        <w:rPr>
          <w:i/>
        </w:rPr>
        <w:t>учитель химии</w:t>
      </w:r>
    </w:p>
    <w:p w:rsidR="00CB5431" w:rsidRPr="00CB5431" w:rsidRDefault="00CB5431" w:rsidP="00CB5431">
      <w:pPr>
        <w:pStyle w:val="a5"/>
        <w:jc w:val="right"/>
        <w:rPr>
          <w:i/>
        </w:rPr>
      </w:pPr>
      <w:proofErr w:type="spellStart"/>
      <w:r w:rsidRPr="00CB5431">
        <w:rPr>
          <w:i/>
        </w:rPr>
        <w:t>О.В.Егорова</w:t>
      </w:r>
      <w:proofErr w:type="spellEnd"/>
    </w:p>
    <w:p w:rsidR="00CB5431" w:rsidRPr="00CB5431" w:rsidRDefault="00CB5431" w:rsidP="00CB5431">
      <w:pPr>
        <w:pStyle w:val="a5"/>
        <w:jc w:val="right"/>
        <w:rPr>
          <w:i/>
        </w:rPr>
      </w:pPr>
    </w:p>
    <w:p w:rsidR="005A6224" w:rsidRPr="00C3332B" w:rsidRDefault="005A6224" w:rsidP="005A6224">
      <w:pPr>
        <w:pStyle w:val="a3"/>
        <w:ind w:firstLine="600"/>
        <w:jc w:val="both"/>
        <w:rPr>
          <w:color w:val="000000"/>
        </w:rPr>
      </w:pPr>
      <w:r w:rsidRPr="00C3332B">
        <w:rPr>
          <w:color w:val="000000"/>
        </w:rPr>
        <w:t>Одним из самых доступных и проверенных практикой путей повышения эффективности урока, активизации учащихся на уроке является соответствующая организация самостоятельной учебной работы. Она занимает исключительное место на современном уроке, потому что ученик приобретает знания только в процессе личной самостоятельной учебной деятельности.</w:t>
      </w:r>
    </w:p>
    <w:p w:rsidR="005A6224" w:rsidRPr="00C3332B" w:rsidRDefault="005A6224" w:rsidP="005A6224">
      <w:pPr>
        <w:pStyle w:val="a3"/>
        <w:ind w:firstLine="600"/>
        <w:jc w:val="both"/>
        <w:rPr>
          <w:color w:val="000000"/>
        </w:rPr>
      </w:pPr>
      <w:r w:rsidRPr="00C3332B">
        <w:rPr>
          <w:color w:val="000000"/>
        </w:rPr>
        <w:t>Передовые педагоги всегда считали, что на уроке дети должны трудиться по возможности самостоятельно, а учитель — руководить этим самостоятельным трудом, давать для него материал. Между тем в школе еще редко можно видеть самостоятельные работы, которые были бы направлены на формирование приемов познавательной деятельности, школьников мало обучают способам и приемам самостоятельной работы, в частности приемам развернутого и свернутого описания, объяснения, выведения правил и предписаний, выхода на формулирование идей и их предварительного развертывания по смыслу и содержанию, т.е. тем приемам, которые составляют основу учебно-познавательной деятельности школьника.</w:t>
      </w:r>
    </w:p>
    <w:p w:rsidR="005A6224" w:rsidRPr="00C3332B" w:rsidRDefault="005A6224" w:rsidP="005A6224">
      <w:pPr>
        <w:pStyle w:val="a3"/>
        <w:ind w:firstLine="600"/>
        <w:jc w:val="both"/>
        <w:rPr>
          <w:color w:val="000000"/>
        </w:rPr>
      </w:pPr>
      <w:r w:rsidRPr="00C3332B">
        <w:rPr>
          <w:color w:val="000000"/>
        </w:rPr>
        <w:t>Под</w:t>
      </w:r>
      <w:r w:rsidRPr="00C3332B">
        <w:rPr>
          <w:rStyle w:val="apple-converted-space"/>
          <w:color w:val="000000"/>
        </w:rPr>
        <w:t> </w:t>
      </w:r>
      <w:r w:rsidRPr="00C3332B">
        <w:rPr>
          <w:b/>
          <w:bCs/>
          <w:color w:val="000000"/>
        </w:rPr>
        <w:t>самостоятельной учебной работой</w:t>
      </w:r>
      <w:r w:rsidRPr="00C3332B">
        <w:rPr>
          <w:rStyle w:val="apple-converted-space"/>
          <w:b/>
          <w:bCs/>
          <w:color w:val="000000"/>
        </w:rPr>
        <w:t> </w:t>
      </w:r>
      <w:r w:rsidRPr="00C3332B">
        <w:rPr>
          <w:color w:val="000000"/>
        </w:rPr>
        <w:t>обычно понимают любую организованную учителем активную деятельность учащихся, направленную на выполнение поставленной дидактической цели в специально отведенное для этого время: поиск знаний, их осмысление, закрепление, формирование и развитие умений и навыков, обобщение и систематизацию знаний.</w:t>
      </w:r>
      <w:r w:rsidRPr="00C3332B">
        <w:rPr>
          <w:rStyle w:val="apple-converted-space"/>
          <w:color w:val="000000"/>
        </w:rPr>
        <w:t> </w:t>
      </w:r>
      <w:r w:rsidRPr="00C3332B">
        <w:rPr>
          <w:i/>
          <w:iCs/>
          <w:color w:val="000000"/>
        </w:rPr>
        <w:t>Как дидактическое явление самостоятельная работа представляет собой, с одной стороны, учебное задание, т.е. то, что должен выполнить ученик, объект его деятельности, с другой</w:t>
      </w:r>
      <w:r w:rsidRPr="00C3332B">
        <w:rPr>
          <w:rStyle w:val="apple-converted-space"/>
          <w:i/>
          <w:iCs/>
          <w:color w:val="000000"/>
        </w:rPr>
        <w:t> </w:t>
      </w:r>
      <w:r w:rsidRPr="00C3332B">
        <w:rPr>
          <w:color w:val="000000"/>
        </w:rPr>
        <w:t>—</w:t>
      </w:r>
      <w:r w:rsidRPr="00C3332B">
        <w:rPr>
          <w:rStyle w:val="apple-converted-space"/>
          <w:color w:val="000000"/>
        </w:rPr>
        <w:t> </w:t>
      </w:r>
      <w:r w:rsidRPr="00C3332B">
        <w:rPr>
          <w:i/>
          <w:iCs/>
          <w:color w:val="000000"/>
        </w:rPr>
        <w:t>форму проявления соответствующей деятельности: памяти, мышления, творческого воображения при выполнении учеником учебного задания, которое в конечном счете приводит школьника либо к получению совершенно нового, заранее неизвестного ему знания, либо к углублению и расширению сферы действия уже полученных знаний.</w:t>
      </w:r>
    </w:p>
    <w:p w:rsidR="005A6224" w:rsidRPr="00C3332B" w:rsidRDefault="005A6224" w:rsidP="005A6224">
      <w:pPr>
        <w:pStyle w:val="a3"/>
        <w:ind w:firstLine="600"/>
        <w:jc w:val="both"/>
        <w:rPr>
          <w:color w:val="000000"/>
        </w:rPr>
      </w:pPr>
      <w:r w:rsidRPr="00C3332B">
        <w:rPr>
          <w:b/>
          <w:bCs/>
          <w:color w:val="000000"/>
        </w:rPr>
        <w:t>Следовательно, самостоятельная работа — это такое средство обучения, которое:</w:t>
      </w:r>
    </w:p>
    <w:p w:rsidR="005A6224" w:rsidRPr="00C3332B" w:rsidRDefault="005A6224" w:rsidP="005A6224">
      <w:pPr>
        <w:numPr>
          <w:ilvl w:val="0"/>
          <w:numId w:val="1"/>
        </w:numPr>
        <w:spacing w:before="100" w:beforeAutospacing="1" w:after="100" w:afterAutospacing="1"/>
        <w:rPr>
          <w:color w:val="000000"/>
        </w:rPr>
      </w:pPr>
      <w:r w:rsidRPr="00C3332B">
        <w:rPr>
          <w:i/>
          <w:iCs/>
          <w:color w:val="000000"/>
        </w:rPr>
        <w:t>в каждой конкретной ситуации усвоения соответствует конкретной дидактической цели и задаче;</w:t>
      </w:r>
    </w:p>
    <w:p w:rsidR="005A6224" w:rsidRPr="00C3332B" w:rsidRDefault="005A6224" w:rsidP="005A6224">
      <w:pPr>
        <w:numPr>
          <w:ilvl w:val="0"/>
          <w:numId w:val="1"/>
        </w:numPr>
        <w:spacing w:before="100" w:beforeAutospacing="1" w:after="100" w:afterAutospacing="1"/>
        <w:rPr>
          <w:color w:val="000000"/>
        </w:rPr>
      </w:pPr>
      <w:r w:rsidRPr="00C3332B">
        <w:rPr>
          <w:i/>
          <w:iCs/>
          <w:color w:val="000000"/>
        </w:rPr>
        <w:t>формирует у обучающегося на каждом этапе его движения от незнания к знанию необходимые объем и уровень знаний, навыков и умений для решения определенного класса познавательных задач и соответственного продвижения от низших к высшим уровням мыслительной деятельности;</w:t>
      </w:r>
    </w:p>
    <w:p w:rsidR="005A6224" w:rsidRPr="00C3332B" w:rsidRDefault="005A6224" w:rsidP="005A6224">
      <w:pPr>
        <w:numPr>
          <w:ilvl w:val="0"/>
          <w:numId w:val="1"/>
        </w:numPr>
        <w:spacing w:before="100" w:beforeAutospacing="1" w:after="100" w:afterAutospacing="1"/>
        <w:rPr>
          <w:color w:val="000000"/>
        </w:rPr>
      </w:pPr>
      <w:r w:rsidRPr="00C3332B">
        <w:rPr>
          <w:i/>
          <w:iCs/>
          <w:color w:val="000000"/>
        </w:rPr>
        <w:t>вырабатывает у учащихся психологическую установку на самостоятельное систематическое пополнение своих знаний и выработку умений ориентироваться в потоке научной и общественной информации при решении новых познавательных задач;</w:t>
      </w:r>
    </w:p>
    <w:p w:rsidR="005A6224" w:rsidRPr="00C3332B" w:rsidRDefault="005A6224" w:rsidP="005A6224">
      <w:pPr>
        <w:numPr>
          <w:ilvl w:val="0"/>
          <w:numId w:val="1"/>
        </w:numPr>
        <w:spacing w:before="100" w:beforeAutospacing="1" w:after="100" w:afterAutospacing="1"/>
        <w:rPr>
          <w:color w:val="000000"/>
        </w:rPr>
      </w:pPr>
      <w:r w:rsidRPr="00C3332B">
        <w:rPr>
          <w:i/>
          <w:iCs/>
          <w:color w:val="000000"/>
        </w:rPr>
        <w:t>является важнейшим орудием педагогического руководства и управления самостоятельной познавательной деятельностью обучающегося в процессе обучения.</w:t>
      </w:r>
    </w:p>
    <w:p w:rsidR="005A6224" w:rsidRPr="00F07F70" w:rsidRDefault="005A6224" w:rsidP="005A6224">
      <w:pPr>
        <w:pStyle w:val="4"/>
        <w:jc w:val="center"/>
        <w:rPr>
          <w:i/>
          <w:color w:val="000000"/>
        </w:rPr>
      </w:pPr>
      <w:r w:rsidRPr="00F07F70">
        <w:rPr>
          <w:i/>
          <w:color w:val="000000"/>
        </w:rPr>
        <w:t>Уровни самостоятельной деятельности школьников</w:t>
      </w:r>
    </w:p>
    <w:p w:rsidR="005A6224" w:rsidRPr="00C3332B" w:rsidRDefault="005A6224" w:rsidP="005A6224">
      <w:pPr>
        <w:pStyle w:val="a3"/>
        <w:ind w:firstLine="600"/>
        <w:jc w:val="both"/>
        <w:rPr>
          <w:color w:val="000000"/>
        </w:rPr>
      </w:pPr>
      <w:r w:rsidRPr="00C3332B">
        <w:rPr>
          <w:color w:val="000000"/>
        </w:rPr>
        <w:lastRenderedPageBreak/>
        <w:t>Исследования ученых-практиков и психологов позволяют условно выделить четыре уровня самостоятельной деятельности учащихся, соответствующие их учебным возможностям:</w:t>
      </w:r>
    </w:p>
    <w:p w:rsidR="005A6224" w:rsidRPr="00C3332B" w:rsidRDefault="005A6224" w:rsidP="005A6224">
      <w:pPr>
        <w:numPr>
          <w:ilvl w:val="0"/>
          <w:numId w:val="2"/>
        </w:numPr>
        <w:spacing w:before="100" w:beforeAutospacing="1" w:after="100" w:afterAutospacing="1"/>
        <w:rPr>
          <w:color w:val="000000"/>
        </w:rPr>
      </w:pPr>
      <w:r w:rsidRPr="00C3332B">
        <w:rPr>
          <w:i/>
          <w:iCs/>
          <w:color w:val="000000"/>
        </w:rPr>
        <w:t>Копирующие действия</w:t>
      </w:r>
      <w:r w:rsidRPr="00C3332B">
        <w:rPr>
          <w:rStyle w:val="apple-converted-space"/>
          <w:i/>
          <w:iCs/>
          <w:color w:val="000000"/>
        </w:rPr>
        <w:t> </w:t>
      </w:r>
      <w:r w:rsidRPr="00C3332B">
        <w:rPr>
          <w:color w:val="000000"/>
        </w:rPr>
        <w:t>учащихся по заданному образцу. Идентификация объектов и явлений, их узнавание путем сравнения с известным образцом. На этом уровне происходит подготовка учащихся к самостоятельной деятельности.</w:t>
      </w:r>
    </w:p>
    <w:p w:rsidR="005A6224" w:rsidRPr="00C3332B" w:rsidRDefault="005A6224" w:rsidP="005A6224">
      <w:pPr>
        <w:numPr>
          <w:ilvl w:val="0"/>
          <w:numId w:val="2"/>
        </w:numPr>
        <w:spacing w:before="100" w:beforeAutospacing="1" w:after="100" w:afterAutospacing="1"/>
        <w:rPr>
          <w:color w:val="000000"/>
        </w:rPr>
      </w:pPr>
      <w:r w:rsidRPr="00C3332B">
        <w:rPr>
          <w:i/>
          <w:iCs/>
          <w:color w:val="000000"/>
        </w:rPr>
        <w:t>Репродуктивная деятельность</w:t>
      </w:r>
      <w:r w:rsidRPr="00C3332B">
        <w:rPr>
          <w:rStyle w:val="apple-converted-space"/>
          <w:i/>
          <w:iCs/>
          <w:color w:val="000000"/>
        </w:rPr>
        <w:t> </w:t>
      </w:r>
      <w:r w:rsidRPr="00C3332B">
        <w:rPr>
          <w:color w:val="000000"/>
        </w:rPr>
        <w:t>по воспроизведению информации о различных свойствах изучаемого объекта, в основном не выходящая за пределы уровня памяти. Однако на этом уровне уже начинается обобщение приемов и методов познавательной деятельности, их перенос на решение более сложных, но типовых задач.</w:t>
      </w:r>
    </w:p>
    <w:p w:rsidR="005A6224" w:rsidRPr="00C3332B" w:rsidRDefault="005A6224" w:rsidP="005A6224">
      <w:pPr>
        <w:numPr>
          <w:ilvl w:val="0"/>
          <w:numId w:val="2"/>
        </w:numPr>
        <w:spacing w:before="100" w:beforeAutospacing="1" w:after="100" w:afterAutospacing="1"/>
        <w:rPr>
          <w:color w:val="000000"/>
        </w:rPr>
      </w:pPr>
      <w:r w:rsidRPr="00C3332B">
        <w:rPr>
          <w:i/>
          <w:iCs/>
          <w:color w:val="000000"/>
        </w:rPr>
        <w:t>Продуктивная деятельность</w:t>
      </w:r>
      <w:r w:rsidRPr="00C3332B">
        <w:rPr>
          <w:rStyle w:val="apple-converted-space"/>
          <w:i/>
          <w:iCs/>
          <w:color w:val="000000"/>
        </w:rPr>
        <w:t> </w:t>
      </w:r>
      <w:r w:rsidRPr="00C3332B">
        <w:rPr>
          <w:color w:val="000000"/>
        </w:rPr>
        <w:t>самостоятельного применения приобретенных знаний для решения задач, выходящих за пределы известного образца, требующая способности к индуктивным и дедуктивным выводам.</w:t>
      </w:r>
    </w:p>
    <w:p w:rsidR="005A6224" w:rsidRPr="00C3332B" w:rsidRDefault="005A6224" w:rsidP="005A6224">
      <w:pPr>
        <w:numPr>
          <w:ilvl w:val="0"/>
          <w:numId w:val="2"/>
        </w:numPr>
        <w:spacing w:before="100" w:beforeAutospacing="1" w:after="100" w:afterAutospacing="1"/>
        <w:rPr>
          <w:color w:val="000000"/>
        </w:rPr>
      </w:pPr>
      <w:r w:rsidRPr="00C3332B">
        <w:rPr>
          <w:i/>
          <w:iCs/>
          <w:color w:val="000000"/>
        </w:rPr>
        <w:t>Самостоятельная деятельность</w:t>
      </w:r>
      <w:r w:rsidRPr="00C3332B">
        <w:rPr>
          <w:rStyle w:val="apple-converted-space"/>
          <w:i/>
          <w:iCs/>
          <w:color w:val="000000"/>
        </w:rPr>
        <w:t> </w:t>
      </w:r>
      <w:r w:rsidRPr="00C3332B">
        <w:rPr>
          <w:color w:val="000000"/>
        </w:rPr>
        <w:t>по переносу знаний при решении задач в совершенно новых ситуациях, условиях по составлению новых программ принятия решений, выработка гипотетического аналогового мышления.</w:t>
      </w:r>
    </w:p>
    <w:p w:rsidR="005A6224" w:rsidRPr="00C3332B" w:rsidRDefault="005A6224" w:rsidP="005A6224">
      <w:pPr>
        <w:pStyle w:val="a3"/>
        <w:ind w:firstLine="600"/>
        <w:jc w:val="both"/>
        <w:rPr>
          <w:color w:val="000000"/>
        </w:rPr>
      </w:pPr>
      <w:r w:rsidRPr="00C3332B">
        <w:rPr>
          <w:color w:val="000000"/>
        </w:rPr>
        <w:t>Каждый из этих уровней, хотя они выделены условно, объективно существует. Дать самостоятельное задание ученику уровнем выше — это в лучшем случае напрасно потерять время на уроке.</w:t>
      </w:r>
    </w:p>
    <w:p w:rsidR="005A6224" w:rsidRPr="00C3332B" w:rsidRDefault="005A6224" w:rsidP="005A6224">
      <w:pPr>
        <w:pStyle w:val="a3"/>
        <w:ind w:firstLine="600"/>
        <w:jc w:val="both"/>
        <w:rPr>
          <w:color w:val="000000"/>
        </w:rPr>
      </w:pPr>
      <w:r w:rsidRPr="00C3332B">
        <w:rPr>
          <w:color w:val="000000"/>
        </w:rPr>
        <w:t>Естественно, что программа-максимум для любого творчески работающего учителя — довести как можно больше детей до четвертого уровня самостоятельности. Однако следует помнить, что путь к нему лежит только через три предыдущих уровня. Соответственно строится программа действий учителя при организации самостоятельной работы на уроке.</w:t>
      </w:r>
    </w:p>
    <w:p w:rsidR="005A6224" w:rsidRPr="00F07F70" w:rsidRDefault="005A6224" w:rsidP="005A6224">
      <w:pPr>
        <w:pStyle w:val="4"/>
        <w:jc w:val="center"/>
        <w:rPr>
          <w:i/>
          <w:color w:val="000000"/>
        </w:rPr>
      </w:pPr>
      <w:r w:rsidRPr="00F07F70">
        <w:rPr>
          <w:i/>
          <w:color w:val="000000"/>
        </w:rPr>
        <w:t>Требования к организации самостоятельной деятельности учащихся на уроке</w:t>
      </w:r>
    </w:p>
    <w:p w:rsidR="005A6224" w:rsidRPr="00C3332B" w:rsidRDefault="005A6224" w:rsidP="005A6224">
      <w:pPr>
        <w:pStyle w:val="a3"/>
        <w:ind w:firstLine="600"/>
        <w:jc w:val="both"/>
        <w:rPr>
          <w:color w:val="000000"/>
        </w:rPr>
      </w:pPr>
      <w:r w:rsidRPr="00C3332B">
        <w:rPr>
          <w:color w:val="000000"/>
        </w:rPr>
        <w:t>Рассмотрим основные требования к организации самостоятельной деятельности учащихся на уроке. Они сводятся к перечисленным ниже. Любая самостоятельная работа на любом уровне самостоятельности имеет конкретную цель. Каждый ученик знает порядок и приемы выполнения работы.</w:t>
      </w:r>
    </w:p>
    <w:p w:rsidR="005A6224" w:rsidRPr="00C3332B" w:rsidRDefault="005A6224" w:rsidP="005A6224">
      <w:pPr>
        <w:pStyle w:val="a3"/>
        <w:ind w:firstLine="600"/>
        <w:jc w:val="both"/>
        <w:rPr>
          <w:color w:val="000000"/>
        </w:rPr>
      </w:pPr>
      <w:r w:rsidRPr="00C3332B">
        <w:rPr>
          <w:color w:val="000000"/>
        </w:rPr>
        <w:t>Самостоятельная работа соответствует учебным возможностям ученика, а степень сложности удовлетворяет принципу постепенного перехода с одного уровня самостоятельности на другой. В учебном процессе используются результаты, выводы самостоятельной, в том числе домашней работы.</w:t>
      </w:r>
    </w:p>
    <w:p w:rsidR="005A6224" w:rsidRPr="00C3332B" w:rsidRDefault="005A6224" w:rsidP="005A6224">
      <w:pPr>
        <w:pStyle w:val="a3"/>
        <w:ind w:firstLine="600"/>
        <w:jc w:val="both"/>
        <w:rPr>
          <w:color w:val="000000"/>
        </w:rPr>
      </w:pPr>
      <w:r w:rsidRPr="00C3332B">
        <w:rPr>
          <w:color w:val="000000"/>
        </w:rPr>
        <w:t>Обеспечивается сочетание разнообразных видов самостоятельных работ и управление самим процессом работы.</w:t>
      </w:r>
    </w:p>
    <w:p w:rsidR="005A6224" w:rsidRPr="00C3332B" w:rsidRDefault="005A6224" w:rsidP="005A6224">
      <w:pPr>
        <w:pStyle w:val="a3"/>
        <w:ind w:firstLine="600"/>
        <w:jc w:val="both"/>
        <w:rPr>
          <w:color w:val="000000"/>
        </w:rPr>
      </w:pPr>
      <w:r w:rsidRPr="00C3332B">
        <w:rPr>
          <w:color w:val="000000"/>
        </w:rPr>
        <w:t>Назначение самостоятельной работы — развитие познавательных способностей, инициативы в принятии решения, творческого мышления. Поэтому, подбирая задания, надо свести к минимуму шаблонное их выполнение. Содержание работы, форма ее выполнения должны вызывать интерес у учащихся, желание выполнить работу до конца.</w:t>
      </w:r>
    </w:p>
    <w:p w:rsidR="005A6224" w:rsidRPr="00C3332B" w:rsidRDefault="005A6224" w:rsidP="005A6224">
      <w:pPr>
        <w:pStyle w:val="a3"/>
        <w:ind w:firstLine="600"/>
        <w:jc w:val="both"/>
        <w:rPr>
          <w:color w:val="000000"/>
        </w:rPr>
      </w:pPr>
      <w:r w:rsidRPr="00C3332B">
        <w:rPr>
          <w:color w:val="000000"/>
        </w:rPr>
        <w:t>Самостоятельные работы организуются так, чтобы они вырабатывали навыки и привычку к труду.</w:t>
      </w:r>
    </w:p>
    <w:p w:rsidR="005A6224" w:rsidRPr="00C3332B" w:rsidRDefault="005A6224" w:rsidP="005A6224">
      <w:pPr>
        <w:pStyle w:val="a3"/>
        <w:ind w:firstLine="600"/>
        <w:jc w:val="both"/>
        <w:rPr>
          <w:color w:val="000000"/>
        </w:rPr>
      </w:pPr>
      <w:r w:rsidRPr="00C3332B">
        <w:rPr>
          <w:color w:val="000000"/>
        </w:rPr>
        <w:t>По форме организации самостоятельные работы можно разделить на</w:t>
      </w:r>
      <w:r w:rsidRPr="00C3332B">
        <w:rPr>
          <w:rStyle w:val="apple-converted-space"/>
          <w:color w:val="000000"/>
        </w:rPr>
        <w:t> </w:t>
      </w:r>
      <w:r w:rsidRPr="00C3332B">
        <w:rPr>
          <w:b/>
          <w:bCs/>
          <w:color w:val="000000"/>
        </w:rPr>
        <w:t>индивидуальные, фронтальные и групповые.</w:t>
      </w:r>
    </w:p>
    <w:p w:rsidR="005A6224" w:rsidRPr="00F07F70" w:rsidRDefault="005A6224" w:rsidP="005A6224">
      <w:pPr>
        <w:pStyle w:val="4"/>
        <w:jc w:val="center"/>
        <w:rPr>
          <w:i/>
          <w:color w:val="000000"/>
        </w:rPr>
      </w:pPr>
      <w:r w:rsidRPr="00F07F70">
        <w:rPr>
          <w:i/>
          <w:color w:val="000000"/>
        </w:rPr>
        <w:lastRenderedPageBreak/>
        <w:t>Типы самостоятельных работ</w:t>
      </w:r>
    </w:p>
    <w:p w:rsidR="005A6224" w:rsidRPr="00C3332B" w:rsidRDefault="005A6224" w:rsidP="005A6224">
      <w:pPr>
        <w:pStyle w:val="a3"/>
        <w:ind w:firstLine="600"/>
        <w:jc w:val="both"/>
        <w:rPr>
          <w:color w:val="000000"/>
        </w:rPr>
      </w:pPr>
      <w:r w:rsidRPr="00C3332B">
        <w:rPr>
          <w:color w:val="000000"/>
        </w:rPr>
        <w:t>В соответствии с уровнями самостоятельной учебно-познавательной деятельности учащихся можно выделить четыре типа самостоятельных работ: воспроизводящие самостоятельные работы по образцу, реконструктивно-вариативные, эвристические и творческие. Каждый из четырех типов имеет свои дидактические цели.</w:t>
      </w:r>
    </w:p>
    <w:p w:rsidR="005A6224" w:rsidRPr="00C3332B" w:rsidRDefault="005A6224" w:rsidP="005A6224">
      <w:pPr>
        <w:pStyle w:val="a3"/>
        <w:ind w:firstLine="600"/>
        <w:jc w:val="both"/>
        <w:rPr>
          <w:color w:val="000000"/>
        </w:rPr>
      </w:pPr>
      <w:r w:rsidRPr="00C3332B">
        <w:rPr>
          <w:b/>
          <w:bCs/>
          <w:color w:val="000000"/>
        </w:rPr>
        <w:t>Воспроизводящие</w:t>
      </w:r>
      <w:r w:rsidRPr="00C3332B">
        <w:rPr>
          <w:rStyle w:val="apple-converted-space"/>
          <w:color w:val="000000"/>
        </w:rPr>
        <w:t> </w:t>
      </w:r>
      <w:r w:rsidRPr="00C3332B">
        <w:rPr>
          <w:color w:val="000000"/>
        </w:rPr>
        <w:t>самостоятельные работы по образцу необходимы для запоминания способов действий в конкретных ситуациях (признаков понятий, фактов и определений), формирования умений и навыков и их прочного закрепления. Деятельность учеников при выполнении работ этого типа, строго говоря, не совсем самостоятельная, поскольку их самостоятельность ограничивается простым воспроизведением, повторением действий по образцу. Однако роль таких работ очень велика. Они формируют фундамент подлинно самостоятельной деятельности ученика. Роль учителя состоит в том, чтобы для каждого ученика определить оптимальный объем работы. Поспешный переход к самостоятельным работам других типов лишит ученика необходимой базы знаний, умений и навыков. Задержка на работах по образцу — бесполезная трата времени, порождающая скуку и безделье. У школьников пропадает интерес к учению и предмету, наступает торможение в их развитии.</w:t>
      </w:r>
    </w:p>
    <w:p w:rsidR="005A6224" w:rsidRPr="00C3332B" w:rsidRDefault="005A6224" w:rsidP="005A6224">
      <w:pPr>
        <w:pStyle w:val="a3"/>
        <w:ind w:firstLine="600"/>
        <w:jc w:val="both"/>
        <w:rPr>
          <w:color w:val="000000"/>
        </w:rPr>
      </w:pPr>
      <w:r w:rsidRPr="00C3332B">
        <w:rPr>
          <w:b/>
          <w:bCs/>
          <w:color w:val="000000"/>
        </w:rPr>
        <w:t>Самостоятельные работы реконструктивно-вариативного</w:t>
      </w:r>
      <w:r w:rsidRPr="00C3332B">
        <w:rPr>
          <w:rStyle w:val="apple-converted-space"/>
          <w:color w:val="000000"/>
        </w:rPr>
        <w:t> </w:t>
      </w:r>
      <w:r w:rsidRPr="00C3332B">
        <w:rPr>
          <w:color w:val="000000"/>
        </w:rPr>
        <w:t>типа позволяют на основе полученных ранее знаний и данной учителем общей идеи найти самостоятельно конкретные способы решения задач применительно к данным условиям задания. Самостоятельные работы этого типа приводят школьников к осмысленному переносу знаний в типовые ситуации, учат анализировать события, явления, факты, формируют приемы и методы познавательной деятельности, способствуют развитию внутренних мотивов к познанию, создают условия для развития мыслительной активности школьников. Самостоятельные работы этого типа формируют основания для дальнейшей творческой деятельности ученика.</w:t>
      </w:r>
    </w:p>
    <w:p w:rsidR="005A6224" w:rsidRPr="00C3332B" w:rsidRDefault="005A6224" w:rsidP="005A6224">
      <w:pPr>
        <w:pStyle w:val="a3"/>
        <w:ind w:firstLine="600"/>
        <w:jc w:val="both"/>
        <w:rPr>
          <w:color w:val="000000"/>
        </w:rPr>
      </w:pPr>
      <w:r w:rsidRPr="00C3332B">
        <w:rPr>
          <w:b/>
          <w:bCs/>
          <w:color w:val="000000"/>
        </w:rPr>
        <w:t>Эвристические</w:t>
      </w:r>
      <w:r w:rsidRPr="00C3332B">
        <w:rPr>
          <w:rStyle w:val="apple-converted-space"/>
          <w:color w:val="000000"/>
        </w:rPr>
        <w:t> </w:t>
      </w:r>
      <w:r w:rsidRPr="00C3332B">
        <w:rPr>
          <w:color w:val="000000"/>
        </w:rPr>
        <w:t>самостоятельные работы формируют умения и навыки поиска ответа за пределами известного образца. Как правило, ученик определяет сам пути решения задачи и находит его. Знания, необходимые для решения задачи, ученик уже имеет, но отобрать их в памяти бывает нелегко. На данном уровне продуктивной деятельности формируется творческая личность учащегося. Постоянный поиск новых решений, обобщение и систематизация полученных знаний, перенос их в совершенно нестандартные ситуации делают знания ученика более гибкими, мобильными, вырабатывают умения, навыки и потребность самообразования. Виды эвристических самостоятельных работ, как и работ других типов, могут быть самыми разнообразными.</w:t>
      </w:r>
    </w:p>
    <w:p w:rsidR="005A6224" w:rsidRPr="00C3332B" w:rsidRDefault="005A6224" w:rsidP="005A6224">
      <w:pPr>
        <w:pStyle w:val="a3"/>
        <w:ind w:firstLine="600"/>
        <w:jc w:val="both"/>
        <w:rPr>
          <w:color w:val="000000"/>
        </w:rPr>
      </w:pPr>
      <w:r w:rsidRPr="00C3332B">
        <w:rPr>
          <w:color w:val="000000"/>
        </w:rPr>
        <w:t>Одним из распространенных в практике школы</w:t>
      </w:r>
      <w:r w:rsidRPr="00C3332B">
        <w:rPr>
          <w:rStyle w:val="apple-converted-space"/>
          <w:color w:val="000000"/>
        </w:rPr>
        <w:t> </w:t>
      </w:r>
      <w:r w:rsidRPr="00C3332B">
        <w:rPr>
          <w:i/>
          <w:iCs/>
          <w:color w:val="000000"/>
        </w:rPr>
        <w:t>видов эвристических самостоятельных работ является самостоятельное объяснение, анализ демонстрации, явления, ре акции, строгое обоснование выводов с помощью аргументов или уравнений и расчетов.</w:t>
      </w:r>
    </w:p>
    <w:p w:rsidR="005A6224" w:rsidRPr="00C3332B" w:rsidRDefault="005A6224" w:rsidP="005A6224">
      <w:pPr>
        <w:pStyle w:val="a3"/>
        <w:ind w:firstLine="600"/>
        <w:jc w:val="both"/>
        <w:rPr>
          <w:color w:val="000000"/>
        </w:rPr>
      </w:pPr>
      <w:r w:rsidRPr="00C3332B">
        <w:rPr>
          <w:b/>
          <w:bCs/>
          <w:color w:val="000000"/>
        </w:rPr>
        <w:t>Творческие</w:t>
      </w:r>
      <w:r w:rsidRPr="00C3332B">
        <w:rPr>
          <w:rStyle w:val="apple-converted-space"/>
          <w:color w:val="000000"/>
        </w:rPr>
        <w:t> </w:t>
      </w:r>
      <w:r w:rsidRPr="00C3332B">
        <w:rPr>
          <w:color w:val="000000"/>
        </w:rPr>
        <w:t>самостоятельные работы являются венцом системы самостоятельной деятельности школьников. Эта деятельность позволяет учащимся получать принципиально новые для них знания, закрепляет навыки самостоятельного поиска знаний. Психологи считают, что умственная деятельность школьников при решении проблемных, творческих задач во многом аналогична умственной деятельности творческих и научных работников. Задачи такого типа - одно из самых эффективных средств формирования творческой личности.</w:t>
      </w:r>
    </w:p>
    <w:p w:rsidR="005A6224" w:rsidRPr="00F07F70" w:rsidRDefault="005A6224" w:rsidP="005A6224">
      <w:pPr>
        <w:pStyle w:val="4"/>
        <w:jc w:val="center"/>
        <w:rPr>
          <w:i/>
          <w:color w:val="000000"/>
        </w:rPr>
      </w:pPr>
      <w:r w:rsidRPr="00F07F70">
        <w:rPr>
          <w:i/>
          <w:color w:val="000000"/>
        </w:rPr>
        <w:t>Виды самостоятельных работ в обучении</w:t>
      </w:r>
    </w:p>
    <w:p w:rsidR="005A6224" w:rsidRPr="00C3332B" w:rsidRDefault="005A6224" w:rsidP="005A6224">
      <w:pPr>
        <w:pStyle w:val="a3"/>
        <w:ind w:firstLine="600"/>
        <w:jc w:val="both"/>
        <w:rPr>
          <w:color w:val="000000"/>
        </w:rPr>
      </w:pPr>
      <w:r w:rsidRPr="00C3332B">
        <w:rPr>
          <w:color w:val="000000"/>
        </w:rPr>
        <w:lastRenderedPageBreak/>
        <w:t>В практике обучения каждый тип самостоятельной работы представлен большим разнообразием видов работ, используемых учителями в системе урочных и внеурочных занятий. Перечислим наиболее распространенные и эффективные из них.</w:t>
      </w:r>
    </w:p>
    <w:p w:rsidR="005A6224" w:rsidRPr="00C3332B" w:rsidRDefault="005A6224" w:rsidP="005A6224">
      <w:pPr>
        <w:numPr>
          <w:ilvl w:val="0"/>
          <w:numId w:val="3"/>
        </w:numPr>
        <w:spacing w:before="100" w:beforeAutospacing="1" w:after="100" w:afterAutospacing="1"/>
        <w:rPr>
          <w:color w:val="000000"/>
        </w:rPr>
      </w:pPr>
      <w:r w:rsidRPr="00C3332B">
        <w:rPr>
          <w:i/>
          <w:iCs/>
          <w:color w:val="000000"/>
        </w:rPr>
        <w:t>Работа с книгой.</w:t>
      </w:r>
      <w:r w:rsidRPr="00C3332B">
        <w:rPr>
          <w:rStyle w:val="apple-converted-space"/>
          <w:i/>
          <w:iCs/>
          <w:color w:val="000000"/>
        </w:rPr>
        <w:t> </w:t>
      </w:r>
      <w:r w:rsidRPr="00C3332B">
        <w:rPr>
          <w:color w:val="000000"/>
        </w:rPr>
        <w:t>Это работа с текстом и графическим материалом учебника: пересказ основного содержания части текста; составление плана ответа по прочитанному тексту; краткий конспект текста; поиск ответа на заранее поставленные к тексту вопросы; анализ, сравнение, обобщение и систематизация материала нескольких параграфов. Работа с первоисточниками, справочниками и научно-популярной литературой, конспектирование и реферирование прочитанного.</w:t>
      </w:r>
    </w:p>
    <w:p w:rsidR="005A6224" w:rsidRPr="00C3332B" w:rsidRDefault="005A6224" w:rsidP="005A6224">
      <w:pPr>
        <w:numPr>
          <w:ilvl w:val="0"/>
          <w:numId w:val="3"/>
        </w:numPr>
        <w:spacing w:before="100" w:beforeAutospacing="1" w:after="100" w:afterAutospacing="1"/>
        <w:rPr>
          <w:color w:val="000000"/>
        </w:rPr>
      </w:pPr>
      <w:r w:rsidRPr="00C3332B">
        <w:rPr>
          <w:i/>
          <w:iCs/>
          <w:color w:val="000000"/>
        </w:rPr>
        <w:t>Упражнения:</w:t>
      </w:r>
      <w:r w:rsidRPr="00C3332B">
        <w:rPr>
          <w:rStyle w:val="apple-converted-space"/>
          <w:i/>
          <w:iCs/>
          <w:color w:val="000000"/>
        </w:rPr>
        <w:t> </w:t>
      </w:r>
      <w:r w:rsidRPr="00C3332B">
        <w:rPr>
          <w:color w:val="000000"/>
        </w:rPr>
        <w:t>тренировочные, воспроизводящие упражнения по образцу; реконструктивные упражнения; составление различных задач и вопросов и их решение; рецензирование ответов других учеников, оценка их деятельности на уроке; различные упражнения, направленные на выработку практических умений и навыков.</w:t>
      </w:r>
    </w:p>
    <w:p w:rsidR="005A6224" w:rsidRPr="00C3332B" w:rsidRDefault="005A6224" w:rsidP="005A6224">
      <w:pPr>
        <w:numPr>
          <w:ilvl w:val="0"/>
          <w:numId w:val="3"/>
        </w:numPr>
        <w:spacing w:before="100" w:beforeAutospacing="1" w:after="100" w:afterAutospacing="1"/>
        <w:rPr>
          <w:color w:val="000000"/>
        </w:rPr>
      </w:pPr>
      <w:r w:rsidRPr="00C3332B">
        <w:rPr>
          <w:color w:val="000000"/>
        </w:rPr>
        <w:t>Решение</w:t>
      </w:r>
      <w:r w:rsidRPr="00C3332B">
        <w:rPr>
          <w:rStyle w:val="apple-converted-space"/>
          <w:color w:val="000000"/>
        </w:rPr>
        <w:t> </w:t>
      </w:r>
      <w:r w:rsidRPr="00C3332B">
        <w:rPr>
          <w:i/>
          <w:iCs/>
          <w:color w:val="000000"/>
        </w:rPr>
        <w:t>разнообразных задач</w:t>
      </w:r>
      <w:r w:rsidRPr="00C3332B">
        <w:rPr>
          <w:rStyle w:val="apple-converted-space"/>
          <w:i/>
          <w:iCs/>
          <w:color w:val="000000"/>
        </w:rPr>
        <w:t> </w:t>
      </w:r>
      <w:r w:rsidRPr="00C3332B">
        <w:rPr>
          <w:color w:val="000000"/>
        </w:rPr>
        <w:t>и выполнение</w:t>
      </w:r>
      <w:r w:rsidRPr="00C3332B">
        <w:rPr>
          <w:rStyle w:val="apple-converted-space"/>
          <w:color w:val="000000"/>
        </w:rPr>
        <w:t> </w:t>
      </w:r>
      <w:r w:rsidRPr="00C3332B">
        <w:rPr>
          <w:i/>
          <w:iCs/>
          <w:color w:val="000000"/>
        </w:rPr>
        <w:t>практических и лабораторных работ.</w:t>
      </w:r>
    </w:p>
    <w:p w:rsidR="005A6224" w:rsidRPr="00C3332B" w:rsidRDefault="005A6224" w:rsidP="005A6224">
      <w:pPr>
        <w:numPr>
          <w:ilvl w:val="0"/>
          <w:numId w:val="3"/>
        </w:numPr>
        <w:spacing w:before="100" w:beforeAutospacing="1" w:after="100" w:afterAutospacing="1"/>
        <w:rPr>
          <w:color w:val="000000"/>
        </w:rPr>
      </w:pPr>
      <w:r w:rsidRPr="00C3332B">
        <w:rPr>
          <w:color w:val="000000"/>
        </w:rPr>
        <w:t>Различные</w:t>
      </w:r>
      <w:r w:rsidRPr="00C3332B">
        <w:rPr>
          <w:rStyle w:val="apple-converted-space"/>
          <w:color w:val="000000"/>
        </w:rPr>
        <w:t> </w:t>
      </w:r>
      <w:r w:rsidRPr="00C3332B">
        <w:rPr>
          <w:i/>
          <w:iCs/>
          <w:color w:val="000000"/>
        </w:rPr>
        <w:t>проверочные самостоятельные работы, контрольные работы, диктанты, сочинения.</w:t>
      </w:r>
    </w:p>
    <w:p w:rsidR="005A6224" w:rsidRPr="00C3332B" w:rsidRDefault="005A6224" w:rsidP="005A6224">
      <w:pPr>
        <w:numPr>
          <w:ilvl w:val="0"/>
          <w:numId w:val="3"/>
        </w:numPr>
        <w:spacing w:before="100" w:beforeAutospacing="1" w:after="100" w:afterAutospacing="1"/>
        <w:rPr>
          <w:color w:val="000000"/>
        </w:rPr>
      </w:pPr>
      <w:r w:rsidRPr="00C3332B">
        <w:rPr>
          <w:color w:val="000000"/>
        </w:rPr>
        <w:t>Подготовка</w:t>
      </w:r>
      <w:r w:rsidRPr="00C3332B">
        <w:rPr>
          <w:rStyle w:val="apple-converted-space"/>
          <w:color w:val="000000"/>
        </w:rPr>
        <w:t> </w:t>
      </w:r>
      <w:r w:rsidRPr="00C3332B">
        <w:rPr>
          <w:i/>
          <w:iCs/>
          <w:color w:val="000000"/>
        </w:rPr>
        <w:t>докладов и рефератов.</w:t>
      </w:r>
    </w:p>
    <w:p w:rsidR="005A6224" w:rsidRPr="00C3332B" w:rsidRDefault="005A6224" w:rsidP="005A6224">
      <w:pPr>
        <w:numPr>
          <w:ilvl w:val="0"/>
          <w:numId w:val="3"/>
        </w:numPr>
        <w:spacing w:before="100" w:beforeAutospacing="1" w:after="100" w:afterAutospacing="1"/>
        <w:rPr>
          <w:color w:val="000000"/>
        </w:rPr>
      </w:pPr>
      <w:r w:rsidRPr="00C3332B">
        <w:rPr>
          <w:color w:val="000000"/>
        </w:rPr>
        <w:t>Выполнение</w:t>
      </w:r>
      <w:r w:rsidRPr="00C3332B">
        <w:rPr>
          <w:rStyle w:val="apple-converted-space"/>
          <w:color w:val="000000"/>
        </w:rPr>
        <w:t> </w:t>
      </w:r>
      <w:r w:rsidRPr="00C3332B">
        <w:rPr>
          <w:i/>
          <w:iCs/>
          <w:color w:val="000000"/>
        </w:rPr>
        <w:t>индивидуальных</w:t>
      </w:r>
      <w:r w:rsidRPr="00C3332B">
        <w:rPr>
          <w:rStyle w:val="apple-converted-space"/>
          <w:i/>
          <w:iCs/>
          <w:color w:val="000000"/>
        </w:rPr>
        <w:t> </w:t>
      </w:r>
      <w:r w:rsidRPr="00C3332B">
        <w:rPr>
          <w:color w:val="000000"/>
        </w:rPr>
        <w:t>и</w:t>
      </w:r>
      <w:r w:rsidRPr="00C3332B">
        <w:rPr>
          <w:rStyle w:val="apple-converted-space"/>
          <w:color w:val="000000"/>
        </w:rPr>
        <w:t> </w:t>
      </w:r>
      <w:r w:rsidRPr="00C3332B">
        <w:rPr>
          <w:i/>
          <w:iCs/>
          <w:color w:val="000000"/>
        </w:rPr>
        <w:t>групповых заданий</w:t>
      </w:r>
      <w:r w:rsidRPr="00C3332B">
        <w:rPr>
          <w:rStyle w:val="apple-converted-space"/>
          <w:i/>
          <w:iCs/>
          <w:color w:val="000000"/>
        </w:rPr>
        <w:t> </w:t>
      </w:r>
      <w:r w:rsidRPr="00C3332B">
        <w:rPr>
          <w:color w:val="000000"/>
        </w:rPr>
        <w:t>в связи с экскурсиями и наблюдениями в природе.</w:t>
      </w:r>
    </w:p>
    <w:p w:rsidR="005A6224" w:rsidRPr="00C3332B" w:rsidRDefault="005A6224" w:rsidP="005A6224">
      <w:pPr>
        <w:numPr>
          <w:ilvl w:val="0"/>
          <w:numId w:val="3"/>
        </w:numPr>
        <w:spacing w:before="100" w:beforeAutospacing="1" w:after="100" w:afterAutospacing="1"/>
        <w:rPr>
          <w:color w:val="000000"/>
        </w:rPr>
      </w:pPr>
      <w:r w:rsidRPr="00C3332B">
        <w:rPr>
          <w:i/>
          <w:iCs/>
          <w:color w:val="000000"/>
        </w:rPr>
        <w:t>Домашние лабораторные опыты и наблюдения.</w:t>
      </w:r>
    </w:p>
    <w:p w:rsidR="005A6224" w:rsidRPr="00C3332B" w:rsidRDefault="005A6224" w:rsidP="005A6224">
      <w:pPr>
        <w:numPr>
          <w:ilvl w:val="0"/>
          <w:numId w:val="3"/>
        </w:numPr>
        <w:spacing w:before="100" w:beforeAutospacing="1" w:after="100" w:afterAutospacing="1"/>
        <w:rPr>
          <w:color w:val="000000"/>
        </w:rPr>
      </w:pPr>
      <w:r w:rsidRPr="00C3332B">
        <w:rPr>
          <w:i/>
          <w:iCs/>
          <w:color w:val="000000"/>
        </w:rPr>
        <w:t>Техническое моделирование и конструирование.</w:t>
      </w:r>
    </w:p>
    <w:p w:rsidR="005A6224" w:rsidRPr="00C3332B" w:rsidRDefault="005A6224" w:rsidP="005A6224">
      <w:pPr>
        <w:pStyle w:val="a3"/>
        <w:ind w:firstLine="600"/>
        <w:jc w:val="both"/>
        <w:rPr>
          <w:color w:val="000000"/>
        </w:rPr>
      </w:pPr>
      <w:r w:rsidRPr="00C3332B">
        <w:rPr>
          <w:color w:val="000000"/>
        </w:rPr>
        <w:t>Большая часть перечисленных видов самостоятельных работ может быть составлена для различных уровней самостоятельной учебной деятельности учащихся, т.е. отнесена к каждому из четырех перечисленных выше типов самостоятельных работ. Огромен арсенал разнообразных самостоятельных работ для самых разных дидактических целей, имеющийся в распоряжении творчески работающего учителя.</w:t>
      </w:r>
    </w:p>
    <w:p w:rsidR="005A6224" w:rsidRPr="00C3332B" w:rsidRDefault="005A6224" w:rsidP="005A6224">
      <w:pPr>
        <w:pStyle w:val="a3"/>
        <w:ind w:firstLine="600"/>
        <w:jc w:val="both"/>
        <w:rPr>
          <w:color w:val="000000"/>
        </w:rPr>
      </w:pPr>
      <w:r w:rsidRPr="00C3332B">
        <w:rPr>
          <w:color w:val="000000"/>
        </w:rPr>
        <w:t>Многообразие самостоятельных работ исключает рецептурные указания к их проведению. Однако любая работа должна начинаться</w:t>
      </w:r>
      <w:r w:rsidRPr="00C3332B">
        <w:rPr>
          <w:rStyle w:val="apple-converted-space"/>
          <w:color w:val="000000"/>
        </w:rPr>
        <w:t> </w:t>
      </w:r>
      <w:r w:rsidRPr="00C3332B">
        <w:rPr>
          <w:b/>
          <w:bCs/>
          <w:color w:val="000000"/>
        </w:rPr>
        <w:t>с осознания учащимися цели действия и способа действий</w:t>
      </w:r>
      <w:r w:rsidRPr="00C3332B">
        <w:rPr>
          <w:color w:val="000000"/>
        </w:rPr>
        <w:t>. От этого во многом зависит эффективность всей работы.</w:t>
      </w:r>
    </w:p>
    <w:p w:rsidR="005A6224" w:rsidRPr="00C3332B" w:rsidRDefault="005A6224" w:rsidP="005A6224">
      <w:pPr>
        <w:pStyle w:val="a3"/>
        <w:ind w:firstLine="600"/>
        <w:jc w:val="both"/>
        <w:rPr>
          <w:color w:val="000000"/>
        </w:rPr>
      </w:pPr>
      <w:r w:rsidRPr="00C3332B">
        <w:rPr>
          <w:color w:val="000000"/>
        </w:rPr>
        <w:t>Изучение опыта работы передовых учителей показывает, что одним из главных признаков, отличающим уровень их мастерства, является умение использовать в работе разнообразные, дополняющие друг друга самостоятельные работы, которые учитывают учебные возможности школьников.</w:t>
      </w:r>
    </w:p>
    <w:p w:rsidR="005A6224" w:rsidRPr="00C3332B" w:rsidRDefault="005A6224" w:rsidP="005A6224">
      <w:pPr>
        <w:pStyle w:val="a3"/>
        <w:ind w:firstLine="600"/>
        <w:jc w:val="both"/>
        <w:rPr>
          <w:color w:val="000000"/>
        </w:rPr>
      </w:pPr>
      <w:r w:rsidRPr="00C3332B">
        <w:rPr>
          <w:color w:val="000000"/>
        </w:rPr>
        <w:t>Сегодня плохой урок главным образом характеризуется прежде всего тем, что на таком уроке большинство учеников праздно проводят время, не работают. На уроках больших мастеров ученики значительную часть урока выполняют разнообразную самостоятельную работу.</w:t>
      </w:r>
    </w:p>
    <w:p w:rsidR="005A6224" w:rsidRPr="00C3332B" w:rsidRDefault="005A6224" w:rsidP="005A6224">
      <w:pPr>
        <w:pStyle w:val="a3"/>
        <w:ind w:firstLine="600"/>
        <w:jc w:val="both"/>
        <w:rPr>
          <w:color w:val="000000"/>
        </w:rPr>
      </w:pPr>
      <w:r w:rsidRPr="00C3332B">
        <w:rPr>
          <w:color w:val="000000"/>
        </w:rPr>
        <w:t>Наблюдения за практикой организации самостоятельной работы и анализ результатов выполнения учениками большого числа таких работ позволяют выделить наиболее часто встречающиеся недостатки в их организации:</w:t>
      </w:r>
    </w:p>
    <w:p w:rsidR="005A6224" w:rsidRPr="00C3332B" w:rsidRDefault="005A6224" w:rsidP="005A6224">
      <w:pPr>
        <w:numPr>
          <w:ilvl w:val="0"/>
          <w:numId w:val="4"/>
        </w:numPr>
        <w:spacing w:before="100" w:beforeAutospacing="1" w:after="100" w:afterAutospacing="1"/>
        <w:rPr>
          <w:color w:val="000000"/>
        </w:rPr>
      </w:pPr>
      <w:r w:rsidRPr="00C3332B">
        <w:rPr>
          <w:i/>
          <w:iCs/>
          <w:color w:val="000000"/>
        </w:rPr>
        <w:t>нет системы в организации работ, они случайны и по содержанию, и по количеству, и по форме;</w:t>
      </w:r>
    </w:p>
    <w:p w:rsidR="005A6224" w:rsidRPr="00C3332B" w:rsidRDefault="005A6224" w:rsidP="005A6224">
      <w:pPr>
        <w:numPr>
          <w:ilvl w:val="0"/>
          <w:numId w:val="4"/>
        </w:numPr>
        <w:spacing w:before="100" w:beforeAutospacing="1" w:after="100" w:afterAutospacing="1"/>
        <w:rPr>
          <w:color w:val="000000"/>
        </w:rPr>
      </w:pPr>
      <w:r w:rsidRPr="00C3332B">
        <w:rPr>
          <w:i/>
          <w:iCs/>
          <w:color w:val="000000"/>
        </w:rPr>
        <w:t>уровень предлагаемой самостоятельности не соответствует учебным возможностям ученика;</w:t>
      </w:r>
    </w:p>
    <w:p w:rsidR="005A6224" w:rsidRPr="00C3332B" w:rsidRDefault="005A6224" w:rsidP="005A6224">
      <w:pPr>
        <w:numPr>
          <w:ilvl w:val="0"/>
          <w:numId w:val="4"/>
        </w:numPr>
        <w:spacing w:before="100" w:beforeAutospacing="1" w:after="100" w:afterAutospacing="1"/>
        <w:rPr>
          <w:color w:val="000000"/>
        </w:rPr>
      </w:pPr>
      <w:r w:rsidRPr="00C3332B">
        <w:rPr>
          <w:i/>
          <w:iCs/>
          <w:color w:val="000000"/>
        </w:rPr>
        <w:t>слабо выражен индивидуальный подход в подборе заданий;</w:t>
      </w:r>
    </w:p>
    <w:p w:rsidR="005A6224" w:rsidRPr="00C3332B" w:rsidRDefault="005A6224" w:rsidP="005A6224">
      <w:pPr>
        <w:numPr>
          <w:ilvl w:val="0"/>
          <w:numId w:val="4"/>
        </w:numPr>
        <w:spacing w:before="100" w:beforeAutospacing="1" w:after="100" w:afterAutospacing="1"/>
        <w:rPr>
          <w:color w:val="000000"/>
        </w:rPr>
      </w:pPr>
      <w:r w:rsidRPr="00C3332B">
        <w:rPr>
          <w:i/>
          <w:iCs/>
          <w:color w:val="000000"/>
        </w:rPr>
        <w:lastRenderedPageBreak/>
        <w:t>самостоятельные работы однообразны, их продолжительность не оптимальна для данного класса.</w:t>
      </w:r>
    </w:p>
    <w:p w:rsidR="005A6224" w:rsidRPr="00C3332B" w:rsidRDefault="005A6224" w:rsidP="005A6224">
      <w:pPr>
        <w:pStyle w:val="a3"/>
        <w:ind w:firstLine="600"/>
        <w:jc w:val="both"/>
        <w:rPr>
          <w:color w:val="000000"/>
        </w:rPr>
      </w:pPr>
      <w:r w:rsidRPr="00C3332B">
        <w:rPr>
          <w:color w:val="000000"/>
        </w:rPr>
        <w:t>Чтобы ученики могли самостоятельно описать тот или иной объект или явление при выполнении учебного задания, решении учебной задачи и правильно выполнить все операции, надо:</w:t>
      </w:r>
    </w:p>
    <w:p w:rsidR="005A6224" w:rsidRPr="00C3332B" w:rsidRDefault="005A6224" w:rsidP="005A6224">
      <w:pPr>
        <w:numPr>
          <w:ilvl w:val="0"/>
          <w:numId w:val="5"/>
        </w:numPr>
        <w:spacing w:before="100" w:beforeAutospacing="1" w:after="100" w:afterAutospacing="1"/>
        <w:rPr>
          <w:color w:val="000000"/>
        </w:rPr>
      </w:pPr>
      <w:r w:rsidRPr="00C3332B">
        <w:rPr>
          <w:i/>
          <w:iCs/>
          <w:color w:val="000000"/>
        </w:rPr>
        <w:t>четко сформулировать задание на описание с указанием его границ — свернутое или развернутое;</w:t>
      </w:r>
    </w:p>
    <w:p w:rsidR="005A6224" w:rsidRPr="00C3332B" w:rsidRDefault="005A6224" w:rsidP="005A6224">
      <w:pPr>
        <w:numPr>
          <w:ilvl w:val="0"/>
          <w:numId w:val="5"/>
        </w:numPr>
        <w:spacing w:before="100" w:beforeAutospacing="1" w:after="100" w:afterAutospacing="1"/>
        <w:rPr>
          <w:color w:val="000000"/>
        </w:rPr>
      </w:pPr>
      <w:r w:rsidRPr="00C3332B">
        <w:rPr>
          <w:i/>
          <w:iCs/>
          <w:color w:val="000000"/>
        </w:rPr>
        <w:t>предъявить объект для наблюдения — в натуре или модели, на схеме, чертеже, рисунке; если изучается явление, то дать общую картину его протекания</w:t>
      </w:r>
      <w:r w:rsidRPr="00C3332B">
        <w:rPr>
          <w:rStyle w:val="apple-converted-space"/>
          <w:i/>
          <w:iCs/>
          <w:color w:val="000000"/>
        </w:rPr>
        <w:t> </w:t>
      </w:r>
      <w:r w:rsidRPr="00C3332B">
        <w:rPr>
          <w:color w:val="000000"/>
        </w:rPr>
        <w:t>—</w:t>
      </w:r>
      <w:r w:rsidRPr="00C3332B">
        <w:rPr>
          <w:rStyle w:val="apple-converted-space"/>
          <w:color w:val="000000"/>
        </w:rPr>
        <w:t> </w:t>
      </w:r>
      <w:r w:rsidRPr="00C3332B">
        <w:rPr>
          <w:i/>
          <w:iCs/>
          <w:color w:val="000000"/>
        </w:rPr>
        <w:t>словесно, с помощью карты, рисунка, схемы;</w:t>
      </w:r>
    </w:p>
    <w:p w:rsidR="005A6224" w:rsidRPr="00C3332B" w:rsidRDefault="005A6224" w:rsidP="005A6224">
      <w:pPr>
        <w:numPr>
          <w:ilvl w:val="0"/>
          <w:numId w:val="5"/>
        </w:numPr>
        <w:spacing w:before="100" w:beforeAutospacing="1" w:after="100" w:afterAutospacing="1"/>
        <w:rPr>
          <w:color w:val="000000"/>
        </w:rPr>
      </w:pPr>
      <w:r w:rsidRPr="00C3332B">
        <w:rPr>
          <w:i/>
          <w:iCs/>
          <w:color w:val="000000"/>
        </w:rPr>
        <w:t>дать все необходимые ранее изученные опорные понятия, а также предъявить в готовом виде карту языка описания — названия объекта и его составных частей, в том числе термины, условные обозначения, кодовые знаки;</w:t>
      </w:r>
    </w:p>
    <w:p w:rsidR="005A6224" w:rsidRPr="00C3332B" w:rsidRDefault="005A6224" w:rsidP="005A6224">
      <w:pPr>
        <w:numPr>
          <w:ilvl w:val="0"/>
          <w:numId w:val="5"/>
        </w:numPr>
        <w:spacing w:before="100" w:beforeAutospacing="1" w:after="100" w:afterAutospacing="1"/>
        <w:rPr>
          <w:color w:val="000000"/>
        </w:rPr>
      </w:pPr>
      <w:r w:rsidRPr="00C3332B">
        <w:rPr>
          <w:i/>
          <w:iCs/>
          <w:color w:val="000000"/>
        </w:rPr>
        <w:t>определить границы и дать ориентиры для самостоятельного распознавания существенных признаков сходства и отличия; если необходимо, дать подсказку</w:t>
      </w:r>
      <w:r w:rsidRPr="00C3332B">
        <w:rPr>
          <w:rStyle w:val="apple-converted-space"/>
          <w:i/>
          <w:iCs/>
          <w:color w:val="000000"/>
        </w:rPr>
        <w:t> </w:t>
      </w:r>
      <w:r w:rsidRPr="00C3332B">
        <w:rPr>
          <w:color w:val="000000"/>
        </w:rPr>
        <w:t>-</w:t>
      </w:r>
      <w:r w:rsidRPr="00C3332B">
        <w:rPr>
          <w:rStyle w:val="apple-converted-space"/>
          <w:color w:val="000000"/>
        </w:rPr>
        <w:t> </w:t>
      </w:r>
      <w:r w:rsidRPr="00C3332B">
        <w:rPr>
          <w:i/>
          <w:iCs/>
          <w:color w:val="000000"/>
        </w:rPr>
        <w:t>где, как и какие признаки искать.</w:t>
      </w:r>
    </w:p>
    <w:p w:rsidR="005A6224" w:rsidRPr="00C3332B" w:rsidRDefault="005A6224" w:rsidP="005A6224">
      <w:pPr>
        <w:pStyle w:val="a3"/>
        <w:ind w:firstLine="600"/>
        <w:jc w:val="both"/>
        <w:rPr>
          <w:color w:val="000000"/>
        </w:rPr>
      </w:pPr>
      <w:r w:rsidRPr="00C3332B">
        <w:rPr>
          <w:color w:val="000000"/>
        </w:rPr>
        <w:t>Подготовка учащихся к выполнению заданий на объяснение ранее описанных объектов или явлений состоит из таких моментов. Учитель:</w:t>
      </w:r>
    </w:p>
    <w:p w:rsidR="005A6224" w:rsidRPr="00C3332B" w:rsidRDefault="005A6224" w:rsidP="005A6224">
      <w:pPr>
        <w:numPr>
          <w:ilvl w:val="0"/>
          <w:numId w:val="7"/>
        </w:numPr>
        <w:spacing w:before="100" w:beforeAutospacing="1" w:after="100" w:afterAutospacing="1"/>
        <w:rPr>
          <w:color w:val="000000"/>
        </w:rPr>
      </w:pPr>
      <w:r w:rsidRPr="00C3332B">
        <w:rPr>
          <w:color w:val="000000"/>
        </w:rPr>
        <w:t>дает ориентиры для распознавания устойчивых связей или отношений между составными частями и сторонами описанного объекта или явления; если необходимо, указывает на характер связей - причинно-следственные, функциональные, генетические, морфологические — и на границы их действия;</w:t>
      </w:r>
    </w:p>
    <w:p w:rsidR="005A6224" w:rsidRPr="00C3332B" w:rsidRDefault="005A6224" w:rsidP="005A6224">
      <w:pPr>
        <w:numPr>
          <w:ilvl w:val="0"/>
          <w:numId w:val="7"/>
        </w:numPr>
        <w:spacing w:before="100" w:beforeAutospacing="1" w:after="100" w:afterAutospacing="1"/>
        <w:rPr>
          <w:color w:val="000000"/>
        </w:rPr>
      </w:pPr>
      <w:r w:rsidRPr="00C3332B">
        <w:rPr>
          <w:color w:val="000000"/>
        </w:rPr>
        <w:t>с целью выявления устойчивого характера связей или отношения показывает способы пробных преобразований (вычисления, измерения, построения, проведения опыта — в точных науках), прикидки и переноса связи с изучаемой модели объекта или явления на ранее изученную;</w:t>
      </w:r>
    </w:p>
    <w:p w:rsidR="005A6224" w:rsidRPr="00C3332B" w:rsidRDefault="005A6224" w:rsidP="005A6224">
      <w:pPr>
        <w:numPr>
          <w:ilvl w:val="0"/>
          <w:numId w:val="7"/>
        </w:numPr>
        <w:spacing w:before="100" w:beforeAutospacing="1" w:after="100" w:afterAutospacing="1"/>
        <w:rPr>
          <w:color w:val="000000"/>
        </w:rPr>
      </w:pPr>
      <w:r w:rsidRPr="00C3332B">
        <w:rPr>
          <w:color w:val="000000"/>
        </w:rPr>
        <w:t>показывает возможные способы логического построения предложений, которые отражали бы найденные связи или отношения, — логические схемы предложений, их возможные варианты, способы кодирования (там, где это возможно и необходимо);</w:t>
      </w:r>
    </w:p>
    <w:p w:rsidR="005A6224" w:rsidRPr="00C3332B" w:rsidRDefault="005A6224" w:rsidP="005A6224">
      <w:pPr>
        <w:numPr>
          <w:ilvl w:val="0"/>
          <w:numId w:val="7"/>
        </w:numPr>
        <w:spacing w:before="100" w:beforeAutospacing="1" w:after="100" w:afterAutospacing="1"/>
        <w:rPr>
          <w:color w:val="000000"/>
        </w:rPr>
      </w:pPr>
      <w:r w:rsidRPr="00C3332B">
        <w:rPr>
          <w:color w:val="000000"/>
        </w:rPr>
        <w:t>показывает типовые способы обоснования сформулированных предложений и, если необходимо, подробный план доказательства, его логическую схему;</w:t>
      </w:r>
    </w:p>
    <w:p w:rsidR="005A6224" w:rsidRPr="00C3332B" w:rsidRDefault="005A6224" w:rsidP="005A6224">
      <w:pPr>
        <w:numPr>
          <w:ilvl w:val="0"/>
          <w:numId w:val="7"/>
        </w:numPr>
        <w:spacing w:before="100" w:beforeAutospacing="1" w:after="100" w:afterAutospacing="1"/>
        <w:rPr>
          <w:color w:val="000000"/>
        </w:rPr>
      </w:pPr>
      <w:r w:rsidRPr="00C3332B">
        <w:rPr>
          <w:color w:val="000000"/>
        </w:rPr>
        <w:t>дает перечень опорных понятий и аксиоматических положений, используемых при доказательстве.</w:t>
      </w:r>
    </w:p>
    <w:p w:rsidR="005A6224" w:rsidRPr="00C3332B" w:rsidRDefault="005A6224" w:rsidP="005A6224">
      <w:pPr>
        <w:pStyle w:val="a3"/>
        <w:ind w:firstLine="600"/>
        <w:jc w:val="both"/>
        <w:rPr>
          <w:color w:val="000000"/>
        </w:rPr>
      </w:pPr>
      <w:bookmarkStart w:id="0" w:name="_GoBack"/>
      <w:bookmarkEnd w:id="0"/>
      <w:r w:rsidRPr="00C3332B">
        <w:rPr>
          <w:color w:val="000000"/>
        </w:rPr>
        <w:t>Обозначенный круг вопросов, составляющих содержание самостоятельной работы учащихся на уроке, могут успешно решаться, когда ученики подготовлены к высшему уровню познавательной самостоятельности. Но к нему можно прийти через промежуточные шаги, каждый из которых будет поднимать учеников с одной ступеньки на другую.</w:t>
      </w:r>
    </w:p>
    <w:p w:rsidR="005A6224" w:rsidRPr="00C3332B" w:rsidRDefault="005A6224" w:rsidP="005A6224">
      <w:pPr>
        <w:pStyle w:val="a3"/>
        <w:ind w:firstLine="600"/>
        <w:jc w:val="both"/>
        <w:rPr>
          <w:color w:val="000000"/>
        </w:rPr>
      </w:pPr>
      <w:r w:rsidRPr="00C3332B">
        <w:rPr>
          <w:color w:val="000000"/>
        </w:rPr>
        <w:t>Итак, учитывая значение самостоятельной работы учащихся в учебном процессе современной школы, задача учителя заключается прежде всего в том, чтобы на уроке были созданы необходимые условия для эффективной реализации всех видов самостоятельной работы, важнейшими из которых являются:</w:t>
      </w:r>
    </w:p>
    <w:p w:rsidR="005A6224" w:rsidRPr="00C3332B" w:rsidRDefault="005A6224" w:rsidP="005A6224">
      <w:pPr>
        <w:numPr>
          <w:ilvl w:val="0"/>
          <w:numId w:val="9"/>
        </w:numPr>
        <w:spacing w:before="100" w:beforeAutospacing="1" w:after="100" w:afterAutospacing="1"/>
        <w:rPr>
          <w:color w:val="000000"/>
        </w:rPr>
      </w:pPr>
      <w:r w:rsidRPr="00C3332B">
        <w:rPr>
          <w:color w:val="000000"/>
        </w:rPr>
        <w:t>постепенность введения разных по степени сложность и стимулированию умственной активности видов самостоятельной работы;</w:t>
      </w:r>
    </w:p>
    <w:p w:rsidR="005A6224" w:rsidRPr="00C3332B" w:rsidRDefault="005A6224" w:rsidP="005A6224">
      <w:pPr>
        <w:numPr>
          <w:ilvl w:val="0"/>
          <w:numId w:val="9"/>
        </w:numPr>
        <w:spacing w:before="100" w:beforeAutospacing="1" w:after="100" w:afterAutospacing="1"/>
        <w:rPr>
          <w:color w:val="000000"/>
        </w:rPr>
      </w:pPr>
      <w:r w:rsidRPr="00C3332B">
        <w:rPr>
          <w:color w:val="000000"/>
        </w:rPr>
        <w:t xml:space="preserve">обязательность подготовки учащихся к выполнению заданий (сообщение исходных знаний и обучение </w:t>
      </w:r>
      <w:proofErr w:type="spellStart"/>
      <w:r w:rsidRPr="00C3332B">
        <w:rPr>
          <w:color w:val="000000"/>
        </w:rPr>
        <w:t>общеучебным</w:t>
      </w:r>
      <w:proofErr w:type="spellEnd"/>
      <w:r w:rsidRPr="00C3332B">
        <w:rPr>
          <w:color w:val="000000"/>
        </w:rPr>
        <w:t xml:space="preserve"> умениям);</w:t>
      </w:r>
    </w:p>
    <w:p w:rsidR="005A6224" w:rsidRPr="00C3332B" w:rsidRDefault="005A6224" w:rsidP="005A6224">
      <w:pPr>
        <w:numPr>
          <w:ilvl w:val="0"/>
          <w:numId w:val="9"/>
        </w:numPr>
        <w:spacing w:before="100" w:beforeAutospacing="1" w:after="100" w:afterAutospacing="1"/>
        <w:rPr>
          <w:color w:val="000000"/>
        </w:rPr>
      </w:pPr>
      <w:r w:rsidRPr="00C3332B">
        <w:rPr>
          <w:color w:val="000000"/>
        </w:rPr>
        <w:lastRenderedPageBreak/>
        <w:t>разнообразие видов самостоятельности работы, используемых при преподавании каждого учебного предмета;</w:t>
      </w:r>
    </w:p>
    <w:p w:rsidR="005A6224" w:rsidRPr="00C3332B" w:rsidRDefault="005A6224" w:rsidP="005A6224">
      <w:pPr>
        <w:numPr>
          <w:ilvl w:val="0"/>
          <w:numId w:val="9"/>
        </w:numPr>
        <w:spacing w:before="100" w:beforeAutospacing="1" w:after="100" w:afterAutospacing="1"/>
        <w:rPr>
          <w:color w:val="000000"/>
        </w:rPr>
      </w:pPr>
      <w:r w:rsidRPr="00C3332B">
        <w:rPr>
          <w:color w:val="000000"/>
        </w:rPr>
        <w:t>подбор заданий, способствующих пробуждению интереса к их выполнению, содержащих посильные трудности;</w:t>
      </w:r>
    </w:p>
    <w:p w:rsidR="005A6224" w:rsidRPr="00C3332B" w:rsidRDefault="005A6224" w:rsidP="005A6224">
      <w:pPr>
        <w:numPr>
          <w:ilvl w:val="0"/>
          <w:numId w:val="9"/>
        </w:numPr>
        <w:spacing w:before="100" w:beforeAutospacing="1" w:after="100" w:afterAutospacing="1"/>
        <w:rPr>
          <w:color w:val="000000"/>
        </w:rPr>
      </w:pPr>
      <w:r w:rsidRPr="00C3332B">
        <w:rPr>
          <w:color w:val="000000"/>
        </w:rPr>
        <w:t>ознакомление учащихся с источниками получения необходимой для выполнения задания информации;</w:t>
      </w:r>
    </w:p>
    <w:p w:rsidR="005A6224" w:rsidRPr="00C3332B" w:rsidRDefault="005A6224" w:rsidP="005A6224">
      <w:pPr>
        <w:numPr>
          <w:ilvl w:val="0"/>
          <w:numId w:val="9"/>
        </w:numPr>
        <w:spacing w:before="100" w:beforeAutospacing="1" w:after="100" w:afterAutospacing="1"/>
        <w:rPr>
          <w:color w:val="000000"/>
        </w:rPr>
      </w:pPr>
      <w:r w:rsidRPr="00C3332B">
        <w:rPr>
          <w:color w:val="000000"/>
        </w:rPr>
        <w:t>оказание учителем в случае необходимости помощи в работе;</w:t>
      </w:r>
    </w:p>
    <w:p w:rsidR="005A6224" w:rsidRPr="00C3332B" w:rsidRDefault="005A6224" w:rsidP="005A6224">
      <w:pPr>
        <w:numPr>
          <w:ilvl w:val="0"/>
          <w:numId w:val="9"/>
        </w:numPr>
        <w:spacing w:before="100" w:beforeAutospacing="1" w:after="100" w:afterAutospacing="1"/>
        <w:rPr>
          <w:color w:val="000000"/>
        </w:rPr>
      </w:pPr>
      <w:r w:rsidRPr="00C3332B">
        <w:rPr>
          <w:color w:val="000000"/>
        </w:rPr>
        <w:t>обучение учащихся приемам самоконтроля при выполнении работы;</w:t>
      </w:r>
    </w:p>
    <w:p w:rsidR="005A6224" w:rsidRPr="00C3332B" w:rsidRDefault="005A6224" w:rsidP="005A6224">
      <w:pPr>
        <w:numPr>
          <w:ilvl w:val="0"/>
          <w:numId w:val="9"/>
        </w:numPr>
        <w:spacing w:before="100" w:beforeAutospacing="1" w:after="100" w:afterAutospacing="1"/>
        <w:rPr>
          <w:color w:val="000000"/>
        </w:rPr>
      </w:pPr>
      <w:r w:rsidRPr="00C3332B">
        <w:rPr>
          <w:color w:val="000000"/>
        </w:rPr>
        <w:t>обязательность проверки учителем самостоятельных работ учащихся</w:t>
      </w:r>
      <w:hyperlink r:id="rId5" w:anchor="1sym" w:history="1">
        <w:r w:rsidRPr="00C3332B">
          <w:rPr>
            <w:rStyle w:val="a4"/>
            <w:vertAlign w:val="superscript"/>
          </w:rPr>
          <w:t>1</w:t>
        </w:r>
      </w:hyperlink>
      <w:r w:rsidRPr="00C3332B">
        <w:rPr>
          <w:color w:val="000000"/>
        </w:rPr>
        <w:t>.</w:t>
      </w:r>
    </w:p>
    <w:p w:rsidR="00CE1305" w:rsidRDefault="00A7582B"/>
    <w:sectPr w:rsidR="00CE1305" w:rsidSect="00CB543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50F6"/>
    <w:multiLevelType w:val="multilevel"/>
    <w:tmpl w:val="723C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B18A0"/>
    <w:multiLevelType w:val="multilevel"/>
    <w:tmpl w:val="DEEA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30E2F"/>
    <w:multiLevelType w:val="multilevel"/>
    <w:tmpl w:val="BA26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12116D"/>
    <w:multiLevelType w:val="multilevel"/>
    <w:tmpl w:val="9208E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E57D13"/>
    <w:multiLevelType w:val="multilevel"/>
    <w:tmpl w:val="0AC69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811F04"/>
    <w:multiLevelType w:val="multilevel"/>
    <w:tmpl w:val="2CB8F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D064D4"/>
    <w:multiLevelType w:val="multilevel"/>
    <w:tmpl w:val="EAC4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A44A6B"/>
    <w:multiLevelType w:val="multilevel"/>
    <w:tmpl w:val="3CC4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3A455A"/>
    <w:multiLevelType w:val="multilevel"/>
    <w:tmpl w:val="A116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4"/>
  </w:num>
  <w:num w:numId="5">
    <w:abstractNumId w:val="8"/>
  </w:num>
  <w:num w:numId="6">
    <w:abstractNumId w:val="1"/>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24"/>
    <w:rsid w:val="005A6224"/>
    <w:rsid w:val="00622369"/>
    <w:rsid w:val="00A7582B"/>
    <w:rsid w:val="00CB5431"/>
    <w:rsid w:val="00E10B55"/>
    <w:rsid w:val="00EB1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2E020-5EE3-4549-9584-578F6689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224"/>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5A6224"/>
    <w:pPr>
      <w:spacing w:before="100" w:beforeAutospacing="1" w:after="100" w:afterAutospacing="1"/>
      <w:outlineLvl w:val="2"/>
    </w:pPr>
    <w:rPr>
      <w:b/>
      <w:bCs/>
      <w:sz w:val="27"/>
      <w:szCs w:val="27"/>
    </w:rPr>
  </w:style>
  <w:style w:type="paragraph" w:styleId="4">
    <w:name w:val="heading 4"/>
    <w:basedOn w:val="a"/>
    <w:link w:val="40"/>
    <w:qFormat/>
    <w:rsid w:val="005A622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A622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5A6224"/>
    <w:rPr>
      <w:rFonts w:ascii="Times New Roman" w:eastAsia="Times New Roman" w:hAnsi="Times New Roman" w:cs="Times New Roman"/>
      <w:b/>
      <w:bCs/>
      <w:sz w:val="24"/>
      <w:szCs w:val="24"/>
      <w:lang w:eastAsia="ru-RU"/>
    </w:rPr>
  </w:style>
  <w:style w:type="paragraph" w:customStyle="1" w:styleId="a3">
    <w:name w:val="a"/>
    <w:basedOn w:val="a"/>
    <w:rsid w:val="005A6224"/>
    <w:pPr>
      <w:spacing w:before="100" w:beforeAutospacing="1" w:after="100" w:afterAutospacing="1"/>
    </w:pPr>
  </w:style>
  <w:style w:type="character" w:styleId="a4">
    <w:name w:val="Hyperlink"/>
    <w:rsid w:val="005A6224"/>
    <w:rPr>
      <w:color w:val="0000FF"/>
      <w:u w:val="single"/>
    </w:rPr>
  </w:style>
  <w:style w:type="character" w:customStyle="1" w:styleId="apple-converted-space">
    <w:name w:val="apple-converted-space"/>
    <w:basedOn w:val="a0"/>
    <w:rsid w:val="005A6224"/>
  </w:style>
  <w:style w:type="paragraph" w:styleId="a5">
    <w:name w:val="No Spacing"/>
    <w:uiPriority w:val="1"/>
    <w:qFormat/>
    <w:rsid w:val="00CB5431"/>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7582B"/>
    <w:rPr>
      <w:rFonts w:ascii="Segoe UI" w:hAnsi="Segoe UI" w:cs="Segoe UI"/>
      <w:sz w:val="18"/>
      <w:szCs w:val="18"/>
    </w:rPr>
  </w:style>
  <w:style w:type="character" w:customStyle="1" w:styleId="a7">
    <w:name w:val="Текст выноски Знак"/>
    <w:basedOn w:val="a0"/>
    <w:link w:val="a6"/>
    <w:uiPriority w:val="99"/>
    <w:semiHidden/>
    <w:rsid w:val="00A7582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usi.ru/lib/pidkasistyj_pedagogika/12.s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2287</Words>
  <Characters>13039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2017-03-19T10:48:00Z</cp:lastPrinted>
  <dcterms:created xsi:type="dcterms:W3CDTF">2017-03-19T10:53:00Z</dcterms:created>
  <dcterms:modified xsi:type="dcterms:W3CDTF">2017-03-19T10:53:00Z</dcterms:modified>
</cp:coreProperties>
</file>