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C4" w:rsidRPr="00CA4F89" w:rsidRDefault="00495FC4" w:rsidP="00495F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95FC4" w:rsidRPr="00CA4F89" w:rsidRDefault="00495FC4" w:rsidP="00495FC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CA4F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A4F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A4F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«Утверждаю»</w:t>
      </w:r>
    </w:p>
    <w:p w:rsidR="00495FC4" w:rsidRDefault="00495FC4" w:rsidP="00495FC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CA4F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Заместитель директора по УРКГКП «Восточно-Казахстанское училище </w:t>
      </w:r>
      <w:proofErr w:type="spellStart"/>
      <w:r w:rsidRPr="00CA4F89">
        <w:rPr>
          <w:rFonts w:ascii="Times New Roman" w:hAnsi="Times New Roman" w:cs="Times New Roman"/>
          <w:bCs/>
          <w:sz w:val="28"/>
          <w:szCs w:val="28"/>
          <w:lang w:eastAsia="ru-RU"/>
        </w:rPr>
        <w:t>искусствимени</w:t>
      </w:r>
      <w:proofErr w:type="spellEnd"/>
      <w:r w:rsidRPr="00CA4F8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народных артистов братьев Абдуллиных» Управления образования ВКО</w:t>
      </w:r>
    </w:p>
    <w:p w:rsidR="00495FC4" w:rsidRPr="00CA4F89" w:rsidRDefault="00495FC4" w:rsidP="00495FC4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 w:rsidRPr="00D40D90">
        <w:rPr>
          <w:rFonts w:ascii="Times New Roman" w:hAnsi="Times New Roman" w:cs="Times New Roman"/>
          <w:bCs/>
          <w:sz w:val="28"/>
          <w:szCs w:val="28"/>
          <w:lang w:val="kk-KZ" w:eastAsia="ru-RU"/>
        </w:rPr>
        <w:t>______</w:t>
      </w:r>
      <w:r w:rsidRPr="00CA4F89">
        <w:rPr>
          <w:rFonts w:ascii="Times New Roman" w:hAnsi="Times New Roman" w:cs="Times New Roman"/>
          <w:bCs/>
          <w:sz w:val="28"/>
          <w:szCs w:val="28"/>
          <w:lang w:val="kk-KZ" w:eastAsia="ru-RU"/>
        </w:rPr>
        <w:t>Миськив О.Н.</w:t>
      </w:r>
    </w:p>
    <w:p w:rsidR="00495FC4" w:rsidRPr="00B01418" w:rsidRDefault="00495FC4" w:rsidP="00495FC4">
      <w:pPr>
        <w:shd w:val="clear" w:color="auto" w:fill="FFFFFF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kk-KZ"/>
        </w:rPr>
      </w:pPr>
    </w:p>
    <w:p w:rsidR="00495FC4" w:rsidRPr="00B01418" w:rsidRDefault="00495FC4" w:rsidP="00495FC4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/>
        </w:rPr>
      </w:pPr>
    </w:p>
    <w:p w:rsidR="00495FC4" w:rsidRPr="00B01418" w:rsidRDefault="00495FC4" w:rsidP="00495FC4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/>
        </w:rPr>
      </w:pPr>
    </w:p>
    <w:p w:rsidR="00495FC4" w:rsidRPr="00B01418" w:rsidRDefault="00495FC4" w:rsidP="00495FC4">
      <w:pPr>
        <w:shd w:val="clear" w:color="auto" w:fill="FFFFFF"/>
        <w:spacing w:after="0" w:line="240" w:lineRule="auto"/>
        <w:ind w:left="708" w:firstLine="1416"/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/>
        </w:rPr>
      </w:pPr>
      <w:r w:rsidRPr="00B01418"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/>
        </w:rPr>
        <w:t xml:space="preserve">Ашық сабақтың әдістемелік әзірлемесі </w:t>
      </w:r>
    </w:p>
    <w:p w:rsidR="00495FC4" w:rsidRPr="00B01418" w:rsidRDefault="00495FC4" w:rsidP="00495FC4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kk-KZ"/>
        </w:rPr>
      </w:pPr>
      <w:r w:rsidRPr="00B01418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Методическая разработка открытого урока </w:t>
      </w:r>
    </w:p>
    <w:p w:rsidR="00495FC4" w:rsidRPr="00B01418" w:rsidRDefault="00495FC4" w:rsidP="00495F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01418"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  <w:t>Мамандық /</w:t>
      </w:r>
      <w:r w:rsidRPr="00B01418">
        <w:rPr>
          <w:rFonts w:ascii="Times New Roman CYR" w:eastAsia="Times New Roman" w:hAnsi="Times New Roman CYR" w:cs="Times New Roman CYR"/>
          <w:bCs/>
          <w:sz w:val="28"/>
          <w:szCs w:val="28"/>
        </w:rPr>
        <w:t>Специальность</w:t>
      </w:r>
      <w:r w:rsidRPr="00B01418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8345A8" w:rsidRPr="008345A8">
        <w:rPr>
          <w:rFonts w:ascii="Times New Roman" w:eastAsia="Calibri" w:hAnsi="Times New Roman" w:cs="Times New Roman"/>
          <w:sz w:val="28"/>
          <w:szCs w:val="28"/>
        </w:rPr>
        <w:t>02151000 –«Народное художественное творчество»</w:t>
      </w:r>
      <w:r w:rsidR="008345A8" w:rsidRPr="00B014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45A8">
        <w:rPr>
          <w:rFonts w:ascii="Times New Roman" w:hAnsi="Times New Roman" w:cs="Times New Roman"/>
          <w:sz w:val="28"/>
          <w:szCs w:val="28"/>
          <w:lang w:val="kk-KZ"/>
        </w:rPr>
        <w:t xml:space="preserve">(по видам </w:t>
      </w:r>
      <w:r w:rsidRPr="00B01418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8345A8" w:rsidRDefault="00495FC4" w:rsidP="00495F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14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Біліктілігі /</w:t>
      </w:r>
      <w:r w:rsidRPr="00B01418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Квалификация: </w:t>
      </w:r>
      <w:r w:rsidR="008345A8" w:rsidRPr="008345A8">
        <w:rPr>
          <w:rFonts w:ascii="Times New Roman" w:eastAsia="Calibri" w:hAnsi="Times New Roman" w:cs="Times New Roman"/>
          <w:sz w:val="28"/>
          <w:szCs w:val="28"/>
        </w:rPr>
        <w:t>4S02151004 –Музыкальный руководитель детского коллектива, преподаватель</w:t>
      </w:r>
      <w:r w:rsidR="008345A8" w:rsidRPr="008345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95FC4" w:rsidRPr="00CF18EE" w:rsidRDefault="00495FC4" w:rsidP="00495FC4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proofErr w:type="gramStart"/>
      <w:r w:rsidRPr="00B01418">
        <w:rPr>
          <w:sz w:val="28"/>
          <w:szCs w:val="28"/>
        </w:rPr>
        <w:t>П</w:t>
      </w:r>
      <w:proofErr w:type="gramEnd"/>
      <w:r w:rsidRPr="00B01418">
        <w:rPr>
          <w:sz w:val="28"/>
          <w:szCs w:val="28"/>
        </w:rPr>
        <w:t>әнатауы</w:t>
      </w:r>
      <w:proofErr w:type="spellEnd"/>
      <w:r w:rsidRPr="00B01418">
        <w:rPr>
          <w:sz w:val="28"/>
          <w:szCs w:val="28"/>
        </w:rPr>
        <w:t>/ Наи</w:t>
      </w:r>
      <w:r>
        <w:rPr>
          <w:sz w:val="28"/>
          <w:szCs w:val="28"/>
        </w:rPr>
        <w:t>менование дисциплины: Специальный инструмент (Аккордеон)</w:t>
      </w:r>
    </w:p>
    <w:p w:rsidR="00495FC4" w:rsidRDefault="00495FC4" w:rsidP="00495FC4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B01418">
        <w:rPr>
          <w:sz w:val="28"/>
          <w:szCs w:val="28"/>
        </w:rPr>
        <w:t>Курс, группа</w:t>
      </w:r>
      <w:r w:rsidRPr="00CF18E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студент – 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Карина, 2</w:t>
      </w:r>
      <w:r w:rsidRPr="00CF18EE">
        <w:rPr>
          <w:sz w:val="28"/>
          <w:szCs w:val="28"/>
        </w:rPr>
        <w:t xml:space="preserve"> курс</w:t>
      </w:r>
      <w:r w:rsidR="00FE19E7">
        <w:rPr>
          <w:sz w:val="28"/>
          <w:szCs w:val="28"/>
        </w:rPr>
        <w:t>, группа М</w:t>
      </w:r>
      <w:r>
        <w:rPr>
          <w:sz w:val="28"/>
          <w:szCs w:val="28"/>
        </w:rPr>
        <w:t>Р</w:t>
      </w:r>
      <w:r w:rsidRPr="00CF18EE">
        <w:rPr>
          <w:sz w:val="28"/>
          <w:szCs w:val="28"/>
        </w:rPr>
        <w:t>.</w:t>
      </w:r>
    </w:p>
    <w:p w:rsidR="00495FC4" w:rsidRPr="00765129" w:rsidRDefault="00495FC4" w:rsidP="0076512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18EE"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  <w:t>Сабақ тақырыбы /</w:t>
      </w:r>
      <w:r w:rsidRPr="00CF18EE">
        <w:rPr>
          <w:rFonts w:ascii="Times New Roman CYR" w:eastAsia="Times New Roman" w:hAnsi="Times New Roman CYR" w:cs="Times New Roman CYR"/>
          <w:bCs/>
          <w:sz w:val="28"/>
          <w:szCs w:val="28"/>
        </w:rPr>
        <w:t>Тема урока: «</w:t>
      </w:r>
      <w:r w:rsidRPr="00495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над художественным образо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произведения</w:t>
      </w:r>
      <w:r w:rsidR="00765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95F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5FC4" w:rsidRPr="00D40D90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FF0000"/>
          <w:sz w:val="28"/>
          <w:szCs w:val="28"/>
        </w:rPr>
      </w:pPr>
      <w:r w:rsidRPr="00B01418"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  <w:t>Оқытушылар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  <w:t xml:space="preserve"> / </w:t>
      </w:r>
      <w:proofErr w:type="spellStart"/>
      <w:r w:rsidRPr="00B01418">
        <w:rPr>
          <w:rFonts w:ascii="Times New Roman CYR" w:eastAsia="Times New Roman" w:hAnsi="Times New Roman CYR" w:cs="Times New Roman CYR"/>
          <w:bCs/>
          <w:sz w:val="28"/>
          <w:szCs w:val="28"/>
        </w:rPr>
        <w:t>Преподавател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val="kk-KZ"/>
        </w:rPr>
        <w:t>ь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eastAsia="Times New Roman" w:hAnsi="Times New Roman CYR" w:cs="Times New Roman CYR"/>
          <w:sz w:val="28"/>
          <w:szCs w:val="28"/>
        </w:rPr>
        <w:t>Тишкина Людмила Александровна</w:t>
      </w:r>
      <w:r w:rsidRPr="00CF18EE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95FC4" w:rsidRDefault="00495FC4" w:rsidP="00495FC4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765129" w:rsidRDefault="00765129" w:rsidP="004950DB">
      <w:pPr>
        <w:shd w:val="clear" w:color="auto" w:fill="FFFFFF"/>
        <w:spacing w:after="0" w:line="240" w:lineRule="auto"/>
        <w:jc w:val="center"/>
        <w:rPr>
          <w:rFonts w:ascii="Cambria" w:hAnsi="Cambria" w:cs="Cambria"/>
          <w:bCs/>
          <w:color w:val="000000"/>
          <w:sz w:val="28"/>
          <w:szCs w:val="28"/>
          <w:lang w:val="kk-KZ" w:eastAsia="ru-RU"/>
        </w:rPr>
      </w:pPr>
    </w:p>
    <w:p w:rsidR="008345A8" w:rsidRDefault="008345A8" w:rsidP="004950DB">
      <w:pPr>
        <w:shd w:val="clear" w:color="auto" w:fill="FFFFFF"/>
        <w:spacing w:after="0" w:line="240" w:lineRule="auto"/>
        <w:jc w:val="center"/>
        <w:rPr>
          <w:rFonts w:ascii="Cambria" w:hAnsi="Cambria" w:cs="Cambria"/>
          <w:bCs/>
          <w:color w:val="000000"/>
          <w:sz w:val="28"/>
          <w:szCs w:val="28"/>
          <w:lang w:val="kk-KZ" w:eastAsia="ru-RU"/>
        </w:rPr>
      </w:pPr>
    </w:p>
    <w:p w:rsidR="00495FC4" w:rsidRPr="004950DB" w:rsidRDefault="00495FC4" w:rsidP="004950DB">
      <w:pPr>
        <w:shd w:val="clear" w:color="auto" w:fill="FFFFFF"/>
        <w:spacing w:after="0" w:line="240" w:lineRule="auto"/>
        <w:jc w:val="center"/>
        <w:rPr>
          <w:rStyle w:val="136"/>
          <w:rFonts w:ascii="Times New Roman CYR" w:hAnsi="Times New Roman CYR" w:cs="Times New Roman CYR"/>
          <w:b w:val="0"/>
          <w:i w:val="0"/>
          <w:iCs w:val="0"/>
          <w:color w:val="000000"/>
          <w:sz w:val="28"/>
          <w:szCs w:val="28"/>
          <w:shd w:val="clear" w:color="auto" w:fill="auto"/>
          <w:lang w:eastAsia="ru-RU"/>
        </w:rPr>
      </w:pPr>
      <w:r w:rsidRPr="004E6415">
        <w:rPr>
          <w:rFonts w:ascii="Cambria" w:hAnsi="Cambria" w:cs="Cambria"/>
          <w:bCs/>
          <w:color w:val="000000"/>
          <w:sz w:val="28"/>
          <w:szCs w:val="28"/>
          <w:lang w:val="kk-KZ" w:eastAsia="ru-RU"/>
        </w:rPr>
        <w:t>Ө</w:t>
      </w:r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val="kk-KZ" w:eastAsia="ru-RU"/>
        </w:rPr>
        <w:t xml:space="preserve">скемен </w:t>
      </w:r>
      <w:r w:rsidRPr="004E6415">
        <w:rPr>
          <w:rFonts w:ascii="Cambria" w:hAnsi="Cambria" w:cs="Cambria"/>
          <w:bCs/>
          <w:color w:val="000000"/>
          <w:sz w:val="28"/>
          <w:szCs w:val="28"/>
          <w:lang w:val="kk-KZ" w:eastAsia="ru-RU"/>
        </w:rPr>
        <w:t>қ</w:t>
      </w:r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val="kk-KZ" w:eastAsia="ru-RU"/>
        </w:rPr>
        <w:t>./</w:t>
      </w:r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 xml:space="preserve">г. </w:t>
      </w:r>
      <w:proofErr w:type="spellStart"/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Усть</w:t>
      </w:r>
      <w:proofErr w:type="spellEnd"/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–</w:t>
      </w:r>
      <w:proofErr w:type="spellStart"/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Каменогорск</w:t>
      </w:r>
      <w:proofErr w:type="spellEnd"/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 xml:space="preserve">  2023</w:t>
      </w:r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val="kk-KZ" w:eastAsia="ru-RU"/>
        </w:rPr>
        <w:t>ж./</w:t>
      </w:r>
      <w:r w:rsidRPr="004E6415">
        <w:rPr>
          <w:rFonts w:ascii="Times New Roman CYR" w:hAnsi="Times New Roman CYR" w:cs="Times New Roman CYR"/>
          <w:bCs/>
          <w:color w:val="000000"/>
          <w:sz w:val="28"/>
          <w:szCs w:val="28"/>
          <w:lang w:eastAsia="ru-RU"/>
        </w:rPr>
        <w:t>г.</w:t>
      </w:r>
    </w:p>
    <w:p w:rsidR="00495FC4" w:rsidRPr="00B01418" w:rsidRDefault="00495FC4" w:rsidP="00495FC4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b/>
          <w:sz w:val="28"/>
          <w:szCs w:val="28"/>
        </w:rPr>
      </w:pPr>
      <w:r w:rsidRPr="00B01418">
        <w:rPr>
          <w:b/>
          <w:sz w:val="28"/>
          <w:szCs w:val="28"/>
        </w:rPr>
        <w:lastRenderedPageBreak/>
        <w:t>Общие сведения</w:t>
      </w:r>
    </w:p>
    <w:p w:rsidR="00495FC4" w:rsidRPr="00B01418" w:rsidRDefault="004950DB" w:rsidP="00495FC4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Учащаяся 2 курса: 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Карина</w:t>
      </w:r>
      <w:r w:rsidR="00495FC4">
        <w:rPr>
          <w:sz w:val="28"/>
          <w:szCs w:val="28"/>
        </w:rPr>
        <w:t>. Специальнос</w:t>
      </w:r>
      <w:r>
        <w:rPr>
          <w:sz w:val="28"/>
          <w:szCs w:val="28"/>
        </w:rPr>
        <w:t>ть «Музыкальный руководитель</w:t>
      </w:r>
      <w:r w:rsidR="00495FC4" w:rsidRPr="00B01418">
        <w:rPr>
          <w:sz w:val="28"/>
          <w:szCs w:val="28"/>
        </w:rPr>
        <w:t>».</w:t>
      </w:r>
    </w:p>
    <w:p w:rsidR="004950DB" w:rsidRDefault="00495FC4" w:rsidP="00495FC4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 w:rsidRPr="004950DB">
        <w:rPr>
          <w:b/>
          <w:sz w:val="28"/>
          <w:szCs w:val="28"/>
        </w:rPr>
        <w:t xml:space="preserve">Цель: </w:t>
      </w:r>
      <w:r w:rsidR="004950DB" w:rsidRPr="004950DB">
        <w:rPr>
          <w:color w:val="000000"/>
          <w:sz w:val="28"/>
          <w:szCs w:val="28"/>
          <w:shd w:val="clear" w:color="auto" w:fill="FFFFFF"/>
        </w:rPr>
        <w:t>Научиться раскрывать художественный образ произведений.</w:t>
      </w:r>
    </w:p>
    <w:p w:rsidR="00495FC4" w:rsidRDefault="00495FC4" w:rsidP="00495FC4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 w:rsidRPr="004950DB">
        <w:rPr>
          <w:b/>
          <w:sz w:val="28"/>
          <w:szCs w:val="28"/>
        </w:rPr>
        <w:t>Задачи</w:t>
      </w:r>
      <w:r w:rsidRPr="004950DB">
        <w:rPr>
          <w:sz w:val="28"/>
          <w:szCs w:val="28"/>
        </w:rPr>
        <w:t>:</w:t>
      </w:r>
    </w:p>
    <w:p w:rsidR="004950DB" w:rsidRDefault="004950DB" w:rsidP="00AB7FEC">
      <w:pPr>
        <w:pStyle w:val="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950D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Образовательная</w:t>
      </w:r>
      <w:r w:rsidRPr="004950D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950DB">
        <w:rPr>
          <w:color w:val="000000"/>
          <w:sz w:val="28"/>
          <w:szCs w:val="28"/>
          <w:shd w:val="clear" w:color="auto" w:fill="FFFFFF"/>
        </w:rPr>
        <w:t>–</w:t>
      </w:r>
      <w:r w:rsidR="00AB7FEC">
        <w:rPr>
          <w:color w:val="000000"/>
          <w:sz w:val="28"/>
          <w:szCs w:val="28"/>
          <w:shd w:val="clear" w:color="auto" w:fill="FFFFFF"/>
        </w:rPr>
        <w:t xml:space="preserve"> работа над художественным исполнением,  научить раскрывать </w:t>
      </w:r>
      <w:r w:rsidRPr="004950DB">
        <w:rPr>
          <w:color w:val="000000"/>
          <w:sz w:val="28"/>
          <w:szCs w:val="28"/>
          <w:shd w:val="clear" w:color="auto" w:fill="FFFFFF"/>
        </w:rPr>
        <w:t>замысел произведения</w:t>
      </w:r>
      <w:r w:rsidR="00AB7FEC">
        <w:rPr>
          <w:color w:val="000000"/>
          <w:sz w:val="28"/>
          <w:szCs w:val="28"/>
          <w:shd w:val="clear" w:color="auto" w:fill="FFFFFF"/>
        </w:rPr>
        <w:t>, освоение и накопление игровых навыков на инструменте</w:t>
      </w:r>
      <w:r w:rsidRPr="004950DB">
        <w:rPr>
          <w:color w:val="000000"/>
          <w:sz w:val="28"/>
          <w:szCs w:val="28"/>
          <w:shd w:val="clear" w:color="auto" w:fill="FFFFFF"/>
        </w:rPr>
        <w:t>.</w:t>
      </w:r>
    </w:p>
    <w:p w:rsidR="004950DB" w:rsidRDefault="004950DB" w:rsidP="004950DB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4950D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Воспитательная</w:t>
      </w:r>
      <w:proofErr w:type="gramEnd"/>
      <w:r w:rsidRPr="004950DB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950DB">
        <w:rPr>
          <w:color w:val="000000"/>
          <w:sz w:val="28"/>
          <w:szCs w:val="28"/>
          <w:shd w:val="clear" w:color="auto" w:fill="FFFFFF"/>
        </w:rPr>
        <w:t>– воспитывать</w:t>
      </w:r>
      <w:r w:rsidR="00AB7FEC">
        <w:rPr>
          <w:color w:val="000000"/>
          <w:sz w:val="28"/>
          <w:szCs w:val="28"/>
          <w:shd w:val="clear" w:color="auto" w:fill="FFFFFF"/>
        </w:rPr>
        <w:t xml:space="preserve"> творческое отношение к работе над исполнением музыкального произведения, техническим развитием</w:t>
      </w:r>
      <w:r w:rsidRPr="004950DB">
        <w:rPr>
          <w:color w:val="000000"/>
          <w:sz w:val="28"/>
          <w:szCs w:val="28"/>
          <w:shd w:val="clear" w:color="auto" w:fill="FFFFFF"/>
        </w:rPr>
        <w:t>.</w:t>
      </w:r>
    </w:p>
    <w:p w:rsidR="00FE19E7" w:rsidRDefault="004950DB" w:rsidP="00FE19E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shd w:val="clear" w:color="auto" w:fill="FFFFFF"/>
        </w:rPr>
      </w:pPr>
      <w:r w:rsidRPr="004950DB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Развивающая</w:t>
      </w:r>
      <w:r w:rsidRPr="004950DB">
        <w:rPr>
          <w:color w:val="000000"/>
          <w:sz w:val="28"/>
          <w:szCs w:val="28"/>
          <w:shd w:val="clear" w:color="auto" w:fill="FFFFFF"/>
        </w:rPr>
        <w:t> – Развить умение слушать и понимать исполняемое произведение, развить воображение, мышление, память, чувство ритма.</w:t>
      </w:r>
    </w:p>
    <w:p w:rsidR="008A4CBB" w:rsidRDefault="008A4CBB" w:rsidP="00FE19E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shd w:val="clear" w:color="auto" w:fill="FFFFFF"/>
        </w:rPr>
      </w:pPr>
    </w:p>
    <w:p w:rsidR="008A4CBB" w:rsidRPr="0081635A" w:rsidRDefault="008A4CBB" w:rsidP="008A4CBB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2"/>
          <w:szCs w:val="22"/>
        </w:rPr>
      </w:pPr>
      <w:r>
        <w:rPr>
          <w:sz w:val="28"/>
          <w:szCs w:val="28"/>
        </w:rPr>
        <w:t>В результате обучения (РО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 на уроке обучающийся должен научиться</w:t>
      </w:r>
      <w:r w:rsidR="00AB7FEC">
        <w:rPr>
          <w:sz w:val="28"/>
          <w:szCs w:val="28"/>
        </w:rPr>
        <w:t xml:space="preserve"> владеть разнообразными штрихами и динамическими оттенками</w:t>
      </w:r>
      <w:r>
        <w:rPr>
          <w:sz w:val="28"/>
          <w:szCs w:val="28"/>
        </w:rPr>
        <w:t>.</w:t>
      </w:r>
    </w:p>
    <w:p w:rsidR="008A4CBB" w:rsidRPr="008A4CBB" w:rsidRDefault="008A4CBB" w:rsidP="008A4CBB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2"/>
          <w:szCs w:val="22"/>
        </w:rPr>
      </w:pPr>
      <w:r w:rsidRPr="0081635A">
        <w:rPr>
          <w:sz w:val="28"/>
          <w:szCs w:val="28"/>
        </w:rPr>
        <w:t>В результате обучения</w:t>
      </w:r>
      <w:r>
        <w:rPr>
          <w:sz w:val="28"/>
          <w:szCs w:val="28"/>
        </w:rPr>
        <w:t xml:space="preserve"> (РО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  <w:r w:rsidRPr="0081635A">
        <w:rPr>
          <w:sz w:val="28"/>
          <w:szCs w:val="28"/>
        </w:rPr>
        <w:t xml:space="preserve"> на уроке обучающийся должен</w:t>
      </w:r>
      <w:r>
        <w:rPr>
          <w:sz w:val="28"/>
          <w:szCs w:val="28"/>
        </w:rPr>
        <w:t xml:space="preserve">  научиться</w:t>
      </w:r>
      <w:r w:rsidR="007022E6">
        <w:rPr>
          <w:sz w:val="28"/>
          <w:szCs w:val="28"/>
        </w:rPr>
        <w:t xml:space="preserve"> слушать и понимать исполняемое произведение,</w:t>
      </w:r>
      <w:r>
        <w:rPr>
          <w:sz w:val="28"/>
          <w:szCs w:val="28"/>
        </w:rPr>
        <w:t xml:space="preserve"> применять соответствующие штрихи и динамику при создании художественного образа п</w:t>
      </w:r>
      <w:r w:rsidR="007022E6">
        <w:rPr>
          <w:sz w:val="28"/>
          <w:szCs w:val="28"/>
        </w:rPr>
        <w:t>роизведения</w:t>
      </w:r>
      <w:r>
        <w:rPr>
          <w:sz w:val="28"/>
          <w:szCs w:val="28"/>
        </w:rPr>
        <w:t>.</w:t>
      </w:r>
    </w:p>
    <w:p w:rsidR="008A4CBB" w:rsidRDefault="008A4CBB" w:rsidP="008A4CBB">
      <w:pPr>
        <w:pStyle w:val="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sz w:val="28"/>
          <w:szCs w:val="28"/>
        </w:rPr>
      </w:pPr>
    </w:p>
    <w:p w:rsidR="008A4CBB" w:rsidRPr="008A4CBB" w:rsidRDefault="008A4CBB" w:rsidP="007022E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FE19E7">
        <w:rPr>
          <w:b/>
          <w:sz w:val="28"/>
          <w:szCs w:val="28"/>
        </w:rPr>
        <w:t xml:space="preserve">Критерии оценки результативности работы </w:t>
      </w:r>
      <w:proofErr w:type="gramStart"/>
      <w:r w:rsidRPr="00FE19E7">
        <w:rPr>
          <w:b/>
          <w:sz w:val="28"/>
          <w:szCs w:val="28"/>
        </w:rPr>
        <w:t>обучающегося</w:t>
      </w:r>
      <w:proofErr w:type="gramEnd"/>
      <w:r w:rsidRPr="00FE19E7">
        <w:rPr>
          <w:b/>
          <w:sz w:val="28"/>
          <w:szCs w:val="28"/>
        </w:rPr>
        <w:t>:</w:t>
      </w:r>
    </w:p>
    <w:p w:rsidR="008A4CBB" w:rsidRDefault="008A4CBB" w:rsidP="008A4CBB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на «5» - Точное и выразительное исполнение произведения, слуховой контроль собственного исполнения, яркое динамическое разнообразие, единый темп.</w:t>
      </w:r>
    </w:p>
    <w:p w:rsidR="008A4CBB" w:rsidRDefault="008A4CBB" w:rsidP="008A4CBB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на «4» - Исполнение произведения с небольшими ошибками, недостаточный слуховой контроль собственного исполнения, попытка передачи динамического разнообразия, единство темпа.</w:t>
      </w:r>
    </w:p>
    <w:p w:rsidR="008A4CBB" w:rsidRPr="00D74AAB" w:rsidRDefault="008A4CBB" w:rsidP="00FE19E7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на «3» - Не точное исполнение произведения, слабый слуховой контроль исполнения, однообразие и монотонность звучания, темпо-ритмическая неорганизованность.</w:t>
      </w:r>
    </w:p>
    <w:p w:rsidR="00495FC4" w:rsidRPr="00B01418" w:rsidRDefault="00495FC4" w:rsidP="00495FC4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2"/>
          <w:szCs w:val="22"/>
        </w:rPr>
      </w:pPr>
      <w:r w:rsidRPr="00B01418"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Открытый</w:t>
      </w:r>
      <w:r w:rsidRPr="00B01418">
        <w:rPr>
          <w:sz w:val="28"/>
          <w:szCs w:val="28"/>
        </w:rPr>
        <w:t xml:space="preserve"> урок-практикум</w:t>
      </w:r>
      <w:r>
        <w:rPr>
          <w:sz w:val="28"/>
          <w:szCs w:val="28"/>
        </w:rPr>
        <w:t>, комбинированный.</w:t>
      </w:r>
    </w:p>
    <w:p w:rsidR="00495FC4" w:rsidRPr="00C15D10" w:rsidRDefault="00495FC4" w:rsidP="00495FC4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2"/>
          <w:szCs w:val="22"/>
        </w:rPr>
      </w:pPr>
      <w:r w:rsidRPr="00B01418">
        <w:rPr>
          <w:b/>
          <w:sz w:val="28"/>
          <w:szCs w:val="28"/>
        </w:rPr>
        <w:t>Основные методы и приёмы обучения:</w:t>
      </w:r>
      <w:r w:rsidRPr="00B01418">
        <w:rPr>
          <w:sz w:val="28"/>
          <w:szCs w:val="28"/>
        </w:rPr>
        <w:t xml:space="preserve"> </w:t>
      </w:r>
      <w:r>
        <w:rPr>
          <w:sz w:val="28"/>
          <w:szCs w:val="28"/>
        </w:rPr>
        <w:t>Словесные, практические, и наглядные.</w:t>
      </w:r>
    </w:p>
    <w:p w:rsidR="00C15D10" w:rsidRPr="00C15D10" w:rsidRDefault="00C15D10" w:rsidP="00C15D1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5D10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Технологии:  </w:t>
      </w:r>
    </w:p>
    <w:p w:rsidR="00C15D10" w:rsidRPr="00C15D10" w:rsidRDefault="00C15D10" w:rsidP="00C15D10">
      <w:pPr>
        <w:pStyle w:val="a5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5D10">
        <w:rPr>
          <w:rFonts w:ascii="Times New Roman" w:eastAsia="Calibri" w:hAnsi="Times New Roman" w:cs="Times New Roman"/>
          <w:sz w:val="28"/>
          <w:szCs w:val="28"/>
        </w:rPr>
        <w:t>Коучинговый</w:t>
      </w:r>
      <w:proofErr w:type="spellEnd"/>
      <w:r w:rsidRPr="00C15D10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</w:p>
    <w:p w:rsidR="00C15D10" w:rsidRPr="00C15D10" w:rsidRDefault="00C15D10" w:rsidP="00C15D10">
      <w:pPr>
        <w:pStyle w:val="a5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D10">
        <w:rPr>
          <w:rFonts w:ascii="Times New Roman" w:eastAsia="Calibri" w:hAnsi="Times New Roman" w:cs="Times New Roman"/>
          <w:sz w:val="28"/>
          <w:szCs w:val="28"/>
        </w:rPr>
        <w:t>Метод критического мышления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15D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5D10" w:rsidRPr="00C15D10" w:rsidRDefault="00C15D10" w:rsidP="00C15D10">
      <w:pPr>
        <w:pStyle w:val="a5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5D10">
        <w:rPr>
          <w:rFonts w:ascii="Times New Roman" w:eastAsia="Calibri" w:hAnsi="Times New Roman" w:cs="Times New Roman"/>
          <w:sz w:val="28"/>
          <w:szCs w:val="28"/>
        </w:rPr>
        <w:t xml:space="preserve">Рефлексия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15D10">
        <w:rPr>
          <w:rFonts w:ascii="Times New Roman" w:eastAsia="Calibri" w:hAnsi="Times New Roman" w:cs="Times New Roman"/>
          <w:sz w:val="28"/>
          <w:szCs w:val="28"/>
        </w:rPr>
        <w:t>заключительной части.</w:t>
      </w:r>
    </w:p>
    <w:p w:rsidR="00C15D10" w:rsidRPr="00C15D10" w:rsidRDefault="00C15D10" w:rsidP="00C15D10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2C6E06" w:rsidRPr="00A763EB" w:rsidRDefault="002C6E06" w:rsidP="002C6E06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A763EB">
        <w:rPr>
          <w:b/>
          <w:sz w:val="28"/>
          <w:szCs w:val="28"/>
        </w:rPr>
        <w:t>Техническое оснащение</w:t>
      </w:r>
      <w:r w:rsidR="0043206F">
        <w:rPr>
          <w:sz w:val="28"/>
          <w:szCs w:val="28"/>
        </w:rPr>
        <w:t>: Два аккордеона</w:t>
      </w:r>
      <w:r w:rsidRPr="00A763EB">
        <w:rPr>
          <w:sz w:val="28"/>
          <w:szCs w:val="28"/>
        </w:rPr>
        <w:t>, ноты, пульт, стулья, интернет ресурсы, аудиозаписи.</w:t>
      </w:r>
    </w:p>
    <w:p w:rsidR="002C6E06" w:rsidRPr="00B01418" w:rsidRDefault="002C6E06" w:rsidP="002C6E06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1B7C57" w:rsidRDefault="00004D01" w:rsidP="00004D01">
      <w:pPr>
        <w:pStyle w:val="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shd w:val="clear" w:color="auto" w:fill="FFFFFF"/>
        </w:rPr>
      </w:pPr>
      <w:r w:rsidRPr="00004D01">
        <w:rPr>
          <w:b/>
          <w:color w:val="000000"/>
          <w:sz w:val="28"/>
          <w:szCs w:val="28"/>
          <w:shd w:val="clear" w:color="auto" w:fill="FFFFFF"/>
        </w:rPr>
        <w:t>Структура урока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9F40B2">
        <w:rPr>
          <w:color w:val="000000"/>
          <w:sz w:val="28"/>
          <w:szCs w:val="28"/>
          <w:shd w:val="clear" w:color="auto" w:fill="FFFFFF"/>
        </w:rPr>
        <w:t xml:space="preserve"> </w:t>
      </w:r>
      <w:r w:rsidRPr="00004D01">
        <w:rPr>
          <w:color w:val="000000"/>
          <w:sz w:val="28"/>
          <w:szCs w:val="28"/>
        </w:rPr>
        <w:br/>
      </w:r>
      <w:r w:rsidRPr="00004D01">
        <w:rPr>
          <w:color w:val="000000"/>
          <w:sz w:val="28"/>
          <w:szCs w:val="28"/>
          <w:shd w:val="clear" w:color="auto" w:fill="FFFFFF"/>
        </w:rPr>
        <w:t>1 часть – организационная;</w:t>
      </w:r>
    </w:p>
    <w:p w:rsidR="00004D01" w:rsidRPr="00004D01" w:rsidRDefault="001B7C57" w:rsidP="00004D01">
      <w:pPr>
        <w:pStyle w:val="1"/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 часть – проверка домашнего задания;</w:t>
      </w:r>
      <w:r w:rsidR="00004D01" w:rsidRPr="00004D0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</w:t>
      </w:r>
      <w:r w:rsidR="00004D01" w:rsidRPr="00004D01">
        <w:rPr>
          <w:color w:val="000000"/>
          <w:sz w:val="28"/>
          <w:szCs w:val="28"/>
          <w:shd w:val="clear" w:color="auto" w:fill="FFFFFF"/>
        </w:rPr>
        <w:t xml:space="preserve"> часть – работа над новым материалом;</w:t>
      </w:r>
      <w:r w:rsidR="00004D01" w:rsidRPr="00004D0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>4</w:t>
      </w:r>
      <w:r w:rsidR="00004D01" w:rsidRPr="00004D01">
        <w:rPr>
          <w:color w:val="000000"/>
          <w:sz w:val="28"/>
          <w:szCs w:val="28"/>
          <w:shd w:val="clear" w:color="auto" w:fill="FFFFFF"/>
        </w:rPr>
        <w:t xml:space="preserve"> часть – закрепление изученного материала на уроке;</w:t>
      </w:r>
      <w:r w:rsidR="00004D01" w:rsidRPr="00004D0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5</w:t>
      </w:r>
      <w:r w:rsidR="00004D01" w:rsidRPr="00004D01">
        <w:rPr>
          <w:color w:val="000000"/>
          <w:sz w:val="28"/>
          <w:szCs w:val="28"/>
          <w:shd w:val="clear" w:color="auto" w:fill="FFFFFF"/>
        </w:rPr>
        <w:t xml:space="preserve"> часть – итог урока;</w:t>
      </w:r>
    </w:p>
    <w:p w:rsidR="00495FC4" w:rsidRDefault="00120865" w:rsidP="00004D01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6</w:t>
      </w:r>
      <w:r w:rsidR="00004D01">
        <w:rPr>
          <w:sz w:val="28"/>
          <w:szCs w:val="28"/>
        </w:rPr>
        <w:t xml:space="preserve"> часть - </w:t>
      </w:r>
      <w:r w:rsidR="00495FC4">
        <w:rPr>
          <w:sz w:val="28"/>
          <w:szCs w:val="28"/>
        </w:rPr>
        <w:t xml:space="preserve">Рефлексия и самооценка </w:t>
      </w:r>
      <w:proofErr w:type="gramStart"/>
      <w:r w:rsidR="00495FC4">
        <w:rPr>
          <w:sz w:val="28"/>
          <w:szCs w:val="28"/>
        </w:rPr>
        <w:t>обучающегося</w:t>
      </w:r>
      <w:proofErr w:type="gramEnd"/>
      <w:r w:rsidR="00495FC4">
        <w:rPr>
          <w:sz w:val="28"/>
          <w:szCs w:val="28"/>
        </w:rPr>
        <w:t>.</w:t>
      </w:r>
    </w:p>
    <w:p w:rsidR="00120865" w:rsidRPr="00B01418" w:rsidRDefault="00120865" w:rsidP="00004D01">
      <w:pPr>
        <w:pStyle w:val="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Pr="00004D01">
        <w:rPr>
          <w:color w:val="000000"/>
          <w:sz w:val="28"/>
          <w:szCs w:val="28"/>
          <w:shd w:val="clear" w:color="auto" w:fill="FFFFFF"/>
        </w:rPr>
        <w:t>часть - формулировка домашнего задания</w:t>
      </w:r>
    </w:p>
    <w:p w:rsidR="00495FC4" w:rsidRDefault="00495FC4" w:rsidP="00004D01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495FC4" w:rsidRDefault="00004D01" w:rsidP="009F40B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</w:p>
    <w:p w:rsidR="00BD4FDA" w:rsidRPr="00BD4FDA" w:rsidRDefault="00BD4FDA" w:rsidP="00BD4FD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 - организационная</w:t>
      </w:r>
    </w:p>
    <w:p w:rsidR="00004D01" w:rsidRPr="00221B82" w:rsidRDefault="00004D01" w:rsidP="00004D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1B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Добрый день, дорогие слушатели! Сегодня состоится открытый урок по теме: «</w:t>
      </w:r>
      <w:r w:rsidRPr="00004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над художественным образом произведения</w:t>
      </w:r>
      <w:r w:rsidRPr="00221B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 Проведёт его преподаватель отделения «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Русских н</w:t>
      </w:r>
      <w:r w:rsidRPr="00221B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ародных инструментов»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Тишкина Людмила Александровна,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с учащейся 2 курса, отделения «Музыкальный руководитель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Иванской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Кариной</w:t>
      </w:r>
      <w:r w:rsidRPr="00221B8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04D01" w:rsidRDefault="00004D01" w:rsidP="0049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="00495FC4" w:rsidRPr="00004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у ученика художественного образа при игре на инструменте музыкальных произведений – одна из самых важных задач для педагога-музыканта. При работе над художественным образом музыкального произведения, основной задачей педагога является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звить ряд способностей у учащегося</w:t>
      </w:r>
      <w:r w:rsidR="00495FC4" w:rsidRPr="00004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способствующих его «увлечённости» при игре. К ним относятся – творческое воображение и творческое внимание. Воспитание творческого воображения имеет целью развитие его ясности, гибкости, инициативности. Способность ясно, рельефно представить себе художественный образ, характерна не только для исполнителей, но и для писателей, композиторов, художников. </w:t>
      </w:r>
    </w:p>
    <w:p w:rsidR="00FE19E7" w:rsidRDefault="00FE19E7" w:rsidP="0049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5FC4" w:rsidRDefault="00004D01" w:rsidP="0049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На нашем уроке будут </w:t>
      </w:r>
      <w:r w:rsidR="00495FC4" w:rsidRPr="00004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формы и методы работы на уроке</w:t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специального инструмента</w:t>
      </w:r>
      <w:r w:rsidR="00495FC4" w:rsidRPr="00004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раскрытию художественного образа произведения на примере</w:t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песни «Тёмная ночь»</w:t>
      </w:r>
      <w:r w:rsidR="00765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 Богословского</w:t>
      </w:r>
      <w:r w:rsidR="00495FC4" w:rsidRPr="00004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D4FDA" w:rsidRDefault="00495FC4" w:rsidP="0049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Подготовка игрового аппарата: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•игра гамм  </w:t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</w:t>
      </w:r>
      <w:r w:rsidR="00F2162B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dur</w:t>
      </w:r>
      <w:proofErr w:type="spellEnd"/>
      <w:r w:rsidR="00F2162B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="00F2162B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moll</w:t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правой рукой разными штрихами: </w:t>
      </w:r>
      <w:proofErr w:type="spellStart"/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legato</w:t>
      </w:r>
      <w:proofErr w:type="spellEnd"/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staccato</w:t>
      </w:r>
      <w:proofErr w:type="spellEnd"/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арпеджио, аккорды правой рукой в медленном темпе;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•игра гамм</w:t>
      </w:r>
      <w:r w:rsidR="00F2162B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</w:t>
      </w:r>
      <w:r w:rsidR="00F2162B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dur</w:t>
      </w:r>
      <w:proofErr w:type="spellEnd"/>
      <w:r w:rsidR="00F2162B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="00F2162B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moll</w:t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162B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левой рукой;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•игра гамм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</w:t>
      </w:r>
      <w:r w:rsidR="00F2162B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dur</w:t>
      </w:r>
      <w:proofErr w:type="spellEnd"/>
      <w:r w:rsidR="00F2162B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="00F2162B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moll</w:t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162B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двумя руками.</w:t>
      </w:r>
    </w:p>
    <w:p w:rsidR="00BD4FDA" w:rsidRDefault="00BD4FDA" w:rsidP="0049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2162B" w:rsidRDefault="00BD4FDA" w:rsidP="0049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4F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 часть – проверка домашнего задания</w:t>
      </w:r>
      <w:r w:rsidR="00495FC4" w:rsidRPr="00F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5FC4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•анализ домашней работы - устный отчет о проделанной домашней </w:t>
      </w:r>
      <w:proofErr w:type="gramStart"/>
      <w:r w:rsidR="00495FC4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работе</w:t>
      </w:r>
      <w:proofErr w:type="gramEnd"/>
      <w:r w:rsidR="00495FC4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какие задачи были поставлены перед учащимся, что удалось сделать, а что не совсем получилось, почему? Какие сложности встретились при выполнении; проверка домашнего задания – целостное проигрывание пьес</w:t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495FC4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двумя руками </w:t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«Тёмная ночь» </w:t>
      </w:r>
      <w:r w:rsidR="00495FC4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выполнением раннее поставленных задач:</w:t>
      </w:r>
    </w:p>
    <w:p w:rsidR="00143E46" w:rsidRDefault="00495FC4" w:rsidP="0049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1.производить смену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меха в указанных местах нотного текста;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2.точно выполнять аппликатурные требования – соблюдать выставленные над нотными знаками пальцы;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3.точно выдерживать все длительности;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4.держать единый темп исполнения;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5.добиться безостановочной игры двумя руками, при этом точно соблюдая нотный текст.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39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D4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F21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часть - работа над раскрытием художественного произведения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Постановка цели урока 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Для того, чтобы научиться раскрывать замысел произведения, т.е. художественный образ, нужно понять, что это такое, и с помощью каких средств раскрывается замысел произведения. Поэтому цель нашего урока – вывести понятие «художественный образ», и научиться, используя средства музыкальной </w:t>
      </w:r>
      <w:r w:rsidR="008B2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выразительности, раскрывать его.</w:t>
      </w:r>
    </w:p>
    <w:p w:rsidR="008B2A09" w:rsidRDefault="008B2A09" w:rsidP="0049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2A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 Карина, какими способами мы рисуем художественный образ музыкального произведения? Как набор звуков превращается в музыку?</w:t>
      </w:r>
    </w:p>
    <w:p w:rsidR="008B2A09" w:rsidRDefault="008B2A09" w:rsidP="0049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2A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Учащаяся: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На уроке музыкально-теоретического цикла мы проходили средства музыкальной выразительности. Их несколько.</w:t>
      </w:r>
    </w:p>
    <w:p w:rsidR="009030B5" w:rsidRDefault="008B2A09" w:rsidP="00903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Хорошо. Давай посмотрим на схему и разберемся, что входит в это понятие «средства музыкальной выразительности» Читай.</w:t>
      </w:r>
    </w:p>
    <w:p w:rsidR="008B2A09" w:rsidRDefault="008B2A09" w:rsidP="00903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Учащаяся: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мелодия, темп, ритм, динамика, штрихи, регистр, лад.</w:t>
      </w:r>
    </w:p>
    <w:p w:rsidR="008B2A09" w:rsidRDefault="008B2A09" w:rsidP="00903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Совершенно верно. Ещё я думаю, нужно отметить, что исполнитель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большое значение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интерпретации произведения. Как ты думаешь?</w:t>
      </w:r>
    </w:p>
    <w:p w:rsidR="008B2A09" w:rsidRPr="008B2A09" w:rsidRDefault="008B2A09" w:rsidP="00903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A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Учащаяся: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Думаю, имеет значение, потому что я ведь создаю свой образ, когда играю.</w:t>
      </w:r>
    </w:p>
    <w:p w:rsidR="008B2A09" w:rsidRDefault="008B2A09" w:rsidP="009030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30B5" w:rsidRDefault="00C15D10" w:rsidP="009030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 метода критического мышления</w:t>
      </w:r>
      <w:r w:rsidR="009030B5" w:rsidRPr="00143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9030B5" w:rsidRPr="00143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030B5" w:rsidRDefault="009030B5" w:rsidP="0049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022E6" w:rsidRDefault="009030B5" w:rsidP="0049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B2A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нам найти самое важное в нашей теме сегодняшнего урока и сделать краткий вывод, давай попробуем составить стихотворение из 5 строк без рифмы.</w:t>
      </w:r>
    </w:p>
    <w:p w:rsidR="00FE19E7" w:rsidRPr="008B2A09" w:rsidRDefault="009030B5" w:rsidP="00495FC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B2A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Например: Ответ учащейся:</w:t>
      </w:r>
    </w:p>
    <w:p w:rsidR="00143E46" w:rsidRPr="00143E46" w:rsidRDefault="00143E46" w:rsidP="00143E4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8B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(тема)</w:t>
      </w:r>
    </w:p>
    <w:p w:rsidR="00143E46" w:rsidRPr="00143E46" w:rsidRDefault="00452EF8" w:rsidP="00143E4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эпический</w:t>
      </w:r>
      <w:r w:rsidR="008B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A09" w:rsidRPr="008B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 темы в двух словах)</w:t>
      </w:r>
    </w:p>
    <w:p w:rsidR="00143E46" w:rsidRPr="00B05904" w:rsidRDefault="00143E46" w:rsidP="00143E4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Чувствует, переживает, волнуется</w:t>
      </w:r>
      <w:r w:rsidR="008B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A09" w:rsidRPr="008B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 действия)</w:t>
      </w:r>
    </w:p>
    <w:p w:rsidR="00B05904" w:rsidRPr="008B2A09" w:rsidRDefault="00B05904" w:rsidP="00143E46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выразительных средств в музыке</w:t>
      </w:r>
      <w:r w:rsidR="008B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(отношение автора к данной теме</w:t>
      </w:r>
      <w:r w:rsidR="008B2A09" w:rsidRPr="008B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5904" w:rsidRPr="008B2A09" w:rsidRDefault="009030B5" w:rsidP="00B0590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</w:t>
      </w:r>
      <w:r w:rsidR="008B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A09" w:rsidRPr="008B2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(синоним) (к 1-му слову)</w:t>
      </w:r>
    </w:p>
    <w:p w:rsidR="008B2A09" w:rsidRPr="000D5301" w:rsidRDefault="008B2A09" w:rsidP="000D53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B2DCC" w:rsidRDefault="00495FC4" w:rsidP="0049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059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</w:t>
      </w:r>
      <w:r w:rsidR="005414C2" w:rsidRPr="00B059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ды работы над пьесой </w:t>
      </w:r>
      <w:r w:rsidRPr="00B059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5414C2" w:rsidRPr="00B059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Тёмная ночь</w:t>
      </w:r>
      <w:r w:rsidRPr="00B059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765129" w:rsidRPr="00B059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Н. Богословского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•целостное проигрывание пьесы преподавателем;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•анализ исполнения: ответы ученика на вопросы педагога:</w:t>
      </w:r>
      <w:r w:rsidRPr="00F21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2DCC" w:rsidRDefault="007B2DCC" w:rsidP="0049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14C2" w:rsidRDefault="007B2DCC" w:rsidP="0049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7B2D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4F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495FC4" w:rsidRPr="00F216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ты думаешь, о чем это произведение? </w:t>
      </w:r>
    </w:p>
    <w:p w:rsidR="003A4FCA" w:rsidRPr="00B05904" w:rsidRDefault="003A4FCA" w:rsidP="00495F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A4F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Учащаяся: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Эта песня о любви и о том, что его волнует и тревожит.</w:t>
      </w:r>
    </w:p>
    <w:p w:rsidR="00495FC4" w:rsidRPr="00F2162B" w:rsidRDefault="00495FC4" w:rsidP="00495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При </w:t>
      </w:r>
      <w:proofErr w:type="gramStart"/>
      <w:r w:rsidRPr="00F21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диалоге</w:t>
      </w:r>
      <w:proofErr w:type="gramEnd"/>
      <w:r w:rsidRPr="00F216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возможно использовать картины, рисунки, помогающие понять смысл произведения.</w:t>
      </w:r>
    </w:p>
    <w:p w:rsidR="00495FC4" w:rsidRPr="000539EE" w:rsidRDefault="005414C2" w:rsidP="00495F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882900" cy="2162175"/>
            <wp:effectExtent l="0" t="0" r="0" b="9525"/>
            <wp:docPr id="8" name="Рисунок 8" descr="C:\Users\User\Desktop\курсы талап\1665969333_1-kartinkof-club-p-kartinki-k-pesne-temnaya-noch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рсы талап\1665969333_1-kartinkof-club-p-kartinki-k-pesne-temnaya-noch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4C2" w:rsidRDefault="005414C2" w:rsidP="0049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5FC4" w:rsidRDefault="007B2DCC" w:rsidP="0049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2D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495FC4"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наешь ли ты слова песни?</w:t>
      </w:r>
    </w:p>
    <w:p w:rsidR="003A4FCA" w:rsidRPr="005414C2" w:rsidRDefault="003A4FCA" w:rsidP="00495F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F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Учащаяся: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9F4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Да, мне знакомы слова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к/ф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бойца»</w:t>
      </w:r>
    </w:p>
    <w:p w:rsidR="00495FC4" w:rsidRPr="000539EE" w:rsidRDefault="005414C2" w:rsidP="00495F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14650" cy="1641919"/>
            <wp:effectExtent l="0" t="0" r="0" b="0"/>
            <wp:docPr id="9" name="Рисунок 9" descr="C:\Users\User\Desktop\курсы талап\1665969333_2-kartinkof-club-p-kartinki-k-pesne-temnaya-noc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урсы талап\1665969333_2-kartinkof-club-p-kartinki-k-pesne-temnaya-noch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23" cy="164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A8" w:rsidRDefault="008345A8" w:rsidP="00495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414C2" w:rsidRPr="009F40B2" w:rsidRDefault="007B2DCC" w:rsidP="00CE00A2">
      <w:pPr>
        <w:spacing w:after="0" w:line="240" w:lineRule="auto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 w:rsidRPr="007B2D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95FC4"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помогло понять, о чем это произведение? Какие средства музыкальной выразительности использовал композитор?</w:t>
      </w:r>
      <w:r w:rsidR="00495FC4"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4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Педагог: </w:t>
      </w:r>
      <w:r w:rsidR="00495FC4"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темп в этом произведении? Динамика, штрихи, характер аккомпанемента?</w:t>
      </w:r>
      <w:r w:rsidR="00495FC4" w:rsidRPr="000539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F40B2" w:rsidRPr="009F40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Педагог:</w:t>
      </w:r>
      <w:r w:rsidR="009F40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495FC4"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 объяснить, что же такое «художественный образ»?</w:t>
      </w:r>
      <w:r w:rsidR="00495FC4"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5FC4"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5FC4"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•После ответов ученика на вопросы следует приступить к работе над художественным образом пьесы «</w:t>
      </w:r>
      <w:r w:rsid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Тёмная ночь</w:t>
      </w:r>
      <w:r w:rsidR="00495FC4"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495FC4"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19E7" w:rsidRPr="009F40B2" w:rsidRDefault="00495FC4" w:rsidP="009F40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1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работы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1.детальный показ педагога на инструменте – проигрывание каждой партии отдельно;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2.игра в ансамбле с педагогом;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3.работа над фразировкой: определение кульминации в каждой фразе, графическое изображение динамики в нотах, </w:t>
      </w:r>
      <w:proofErr w:type="spellStart"/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пропевание</w:t>
      </w:r>
      <w:proofErr w:type="spellEnd"/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мелодии, показ педагога на инструменте; </w:t>
      </w:r>
      <w:proofErr w:type="gramStart"/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 игры-сравнения (сравнивается игра педагога и ученика, анализ)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4.работа над ритмом: игра со счётом вслух, </w:t>
      </w:r>
      <w:proofErr w:type="spellStart"/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прохлопывание</w:t>
      </w:r>
      <w:proofErr w:type="spellEnd"/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ритма каждой партии, работа над трудными ритмическими местами;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5.работа над штрихами – добиться в партии правой руки связной, плавной 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игры, а в партии левой руки – добиться чёткости аккомпанемента (игра отдельными руками);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4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.работа над единым темпом исполнения – игра под метроном;</w:t>
      </w:r>
      <w:proofErr w:type="gramEnd"/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4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.при возникновении трудностей при соединении следует </w:t>
      </w:r>
      <w:proofErr w:type="gramStart"/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вернуться к работе отдельными руками уточнить</w:t>
      </w:r>
      <w:proofErr w:type="gramEnd"/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нотный текст, аппликатуру, смену меха.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4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541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часть – Закрепление навыков, полученных на уроке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Целостное проигрывание пьес</w:t>
      </w:r>
      <w:r w:rsid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учащейся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двумя руками с точным выполнением поставленной задачи – при игре раскрыть художественный образ произведения. Анализ собственного исполнения с указанием положительных и отрицательных сторон при игре пьес</w:t>
      </w:r>
      <w:r w:rsid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4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 </w:t>
      </w:r>
      <w:r w:rsidRPr="00541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часть - Итог урока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Учащаяся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справил</w:t>
      </w:r>
      <w:r w:rsid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ась с поставленными перед ней задачами: постаралась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игре передать художествен</w:t>
      </w:r>
      <w:r w:rsid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ный образ произведений, научилась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самостоятельно анализировать собственное исполнение, находить ошибки, трудности в исполнении и иска</w:t>
      </w:r>
      <w:r w:rsid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пути их преодоления. Студентка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понял</w:t>
      </w:r>
      <w:r w:rsid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для того, чтобы произведение звучало, не достаточно точно выучить нотный текст, нужно много внимания уделять работе над динамикой, фразировкой, ритмом, штрихами, т.е. над средствами музыкальной выразительности. В дальнейшем планируется и </w:t>
      </w:r>
      <w:r w:rsidR="002671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самостоятельная работа учащейся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раскрытию художественного образа произведения.</w:t>
      </w:r>
      <w:r w:rsidR="00120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FDA" w:rsidRPr="00FE19E7" w:rsidRDefault="00120865" w:rsidP="00FE19E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6 </w:t>
      </w:r>
      <w:r w:rsidR="00BD4FDA" w:rsidRPr="00BD4FDA">
        <w:rPr>
          <w:b/>
          <w:color w:val="000000"/>
          <w:sz w:val="28"/>
          <w:szCs w:val="28"/>
          <w:shd w:val="clear" w:color="auto" w:fill="FFFFFF"/>
        </w:rPr>
        <w:t xml:space="preserve">часть </w:t>
      </w:r>
      <w:r w:rsidR="009030B5">
        <w:rPr>
          <w:b/>
          <w:color w:val="000000"/>
          <w:sz w:val="28"/>
          <w:szCs w:val="28"/>
          <w:shd w:val="clear" w:color="auto" w:fill="FFFFFF"/>
        </w:rPr>
        <w:t>–</w:t>
      </w:r>
      <w:r w:rsidR="00BD4FDA" w:rsidRPr="00BD4FD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D4FDA" w:rsidRPr="00BD4FDA">
        <w:rPr>
          <w:b/>
          <w:sz w:val="28"/>
          <w:szCs w:val="28"/>
        </w:rPr>
        <w:t>Рефлексия</w:t>
      </w:r>
      <w:r w:rsidR="009030B5">
        <w:rPr>
          <w:b/>
          <w:sz w:val="28"/>
          <w:szCs w:val="28"/>
        </w:rPr>
        <w:t xml:space="preserve"> содержания материала</w:t>
      </w:r>
      <w:r w:rsidR="00BD4FDA" w:rsidRPr="00BD4FDA">
        <w:rPr>
          <w:b/>
          <w:sz w:val="28"/>
          <w:szCs w:val="28"/>
        </w:rPr>
        <w:t xml:space="preserve"> и самооценка обучающегося.</w:t>
      </w:r>
    </w:p>
    <w:p w:rsidR="00FE19E7" w:rsidRDefault="00FE19E7" w:rsidP="00FE19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Подведём итог нашей сегодняшней работы:</w:t>
      </w:r>
    </w:p>
    <w:p w:rsidR="00FE19E7" w:rsidRPr="001E1E57" w:rsidRDefault="00FE19E7" w:rsidP="00FE1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E57">
        <w:rPr>
          <w:rFonts w:ascii="Times New Roman" w:hAnsi="Times New Roman" w:cs="Times New Roman"/>
          <w:sz w:val="28"/>
          <w:szCs w:val="28"/>
        </w:rPr>
        <w:t>-</w:t>
      </w:r>
      <w:r w:rsidRPr="001E1E57">
        <w:rPr>
          <w:rFonts w:ascii="Times New Roman" w:hAnsi="Times New Roman" w:cs="Times New Roman"/>
          <w:b/>
          <w:sz w:val="28"/>
          <w:szCs w:val="28"/>
        </w:rPr>
        <w:t>«Карина, как ты считаешь, с какими задачами мы справились, а с какими нет?»</w:t>
      </w:r>
    </w:p>
    <w:p w:rsidR="00FE19E7" w:rsidRPr="001E1E57" w:rsidRDefault="00FE19E7" w:rsidP="00FE19E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1E57">
        <w:rPr>
          <w:rFonts w:ascii="Times New Roman" w:hAnsi="Times New Roman" w:cs="Times New Roman"/>
          <w:i/>
          <w:sz w:val="28"/>
          <w:szCs w:val="28"/>
        </w:rPr>
        <w:t>-«На уроке я научилась слушать и понимать исполняемое произведение».</w:t>
      </w:r>
    </w:p>
    <w:p w:rsidR="00FE19E7" w:rsidRPr="001E1E57" w:rsidRDefault="00FE19E7" w:rsidP="00FE1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E57">
        <w:rPr>
          <w:rFonts w:ascii="Times New Roman" w:hAnsi="Times New Roman" w:cs="Times New Roman"/>
          <w:sz w:val="28"/>
          <w:szCs w:val="28"/>
        </w:rPr>
        <w:t>-</w:t>
      </w:r>
      <w:r w:rsidRPr="001E1E57">
        <w:rPr>
          <w:rFonts w:ascii="Times New Roman" w:hAnsi="Times New Roman" w:cs="Times New Roman"/>
          <w:b/>
          <w:sz w:val="28"/>
          <w:szCs w:val="28"/>
        </w:rPr>
        <w:t>«Разобрали ли мы с тобой, какие средства музыкальной выразительности использует композитор для создания художественного образа музыкального произведения?</w:t>
      </w:r>
    </w:p>
    <w:p w:rsidR="00FE19E7" w:rsidRDefault="00FE19E7" w:rsidP="00FE19E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1E57">
        <w:rPr>
          <w:rFonts w:ascii="Times New Roman" w:hAnsi="Times New Roman" w:cs="Times New Roman"/>
          <w:i/>
          <w:sz w:val="28"/>
          <w:szCs w:val="28"/>
        </w:rPr>
        <w:t xml:space="preserve">-«Мне теперь понятно, что </w:t>
      </w:r>
      <w:proofErr w:type="gramStart"/>
      <w:r w:rsidRPr="001E1E57">
        <w:rPr>
          <w:rFonts w:ascii="Times New Roman" w:hAnsi="Times New Roman" w:cs="Times New Roman"/>
          <w:i/>
          <w:sz w:val="28"/>
          <w:szCs w:val="28"/>
        </w:rPr>
        <w:t>композитор</w:t>
      </w:r>
      <w:proofErr w:type="gramEnd"/>
      <w:r w:rsidRPr="001E1E57">
        <w:rPr>
          <w:rFonts w:ascii="Times New Roman" w:hAnsi="Times New Roman" w:cs="Times New Roman"/>
          <w:i/>
          <w:sz w:val="28"/>
          <w:szCs w:val="28"/>
        </w:rPr>
        <w:t xml:space="preserve"> всегда представляет </w:t>
      </w:r>
      <w:proofErr w:type="gramStart"/>
      <w:r w:rsidRPr="001E1E57">
        <w:rPr>
          <w:rFonts w:ascii="Times New Roman" w:hAnsi="Times New Roman" w:cs="Times New Roman"/>
          <w:i/>
          <w:sz w:val="28"/>
          <w:szCs w:val="28"/>
        </w:rPr>
        <w:t>какими</w:t>
      </w:r>
      <w:proofErr w:type="gramEnd"/>
      <w:r w:rsidRPr="001E1E57">
        <w:rPr>
          <w:rFonts w:ascii="Times New Roman" w:hAnsi="Times New Roman" w:cs="Times New Roman"/>
          <w:i/>
          <w:sz w:val="28"/>
          <w:szCs w:val="28"/>
        </w:rPr>
        <w:t xml:space="preserve"> средствами музыкальной выразительности он «нарисует» образ произведения!</w:t>
      </w:r>
    </w:p>
    <w:p w:rsidR="00674841" w:rsidRDefault="00674841" w:rsidP="00FE1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841">
        <w:rPr>
          <w:rFonts w:ascii="Times New Roman" w:hAnsi="Times New Roman" w:cs="Times New Roman"/>
          <w:b/>
          <w:sz w:val="28"/>
          <w:szCs w:val="28"/>
        </w:rPr>
        <w:t>-«Что было особенно важным или приятным для тебя в процессе выполнения задания?»</w:t>
      </w:r>
    </w:p>
    <w:p w:rsidR="00674841" w:rsidRDefault="00674841" w:rsidP="00FE19E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«Ответ учащейся»</w:t>
      </w:r>
    </w:p>
    <w:p w:rsidR="003E68A5" w:rsidRDefault="003E68A5" w:rsidP="00FE1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D85">
        <w:rPr>
          <w:rFonts w:ascii="Times New Roman" w:hAnsi="Times New Roman" w:cs="Times New Roman"/>
          <w:b/>
          <w:sz w:val="28"/>
          <w:szCs w:val="28"/>
        </w:rPr>
        <w:t>-«Что нового ты узнала</w:t>
      </w:r>
      <w:r w:rsidR="00E77D85" w:rsidRPr="00E77D85">
        <w:rPr>
          <w:rFonts w:ascii="Times New Roman" w:hAnsi="Times New Roman" w:cs="Times New Roman"/>
          <w:b/>
          <w:sz w:val="28"/>
          <w:szCs w:val="28"/>
        </w:rPr>
        <w:t xml:space="preserve"> на уроке»</w:t>
      </w:r>
    </w:p>
    <w:p w:rsidR="00E77D85" w:rsidRPr="00E77D85" w:rsidRDefault="00E77D85" w:rsidP="00FE19E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«Ответ учащейся»</w:t>
      </w:r>
    </w:p>
    <w:p w:rsidR="003E68A5" w:rsidRPr="003E68A5" w:rsidRDefault="003E68A5" w:rsidP="00FE1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8A5">
        <w:rPr>
          <w:rFonts w:ascii="Times New Roman" w:hAnsi="Times New Roman" w:cs="Times New Roman"/>
          <w:b/>
          <w:sz w:val="28"/>
          <w:szCs w:val="28"/>
        </w:rPr>
        <w:lastRenderedPageBreak/>
        <w:t>«Понравился ли тебе такой метод работы на уроке?»</w:t>
      </w:r>
    </w:p>
    <w:p w:rsidR="003E68A5" w:rsidRPr="00674841" w:rsidRDefault="003E68A5" w:rsidP="00FE19E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«Ответ учащейся»</w:t>
      </w:r>
    </w:p>
    <w:p w:rsidR="00EA0E2A" w:rsidRDefault="00EA0E2A" w:rsidP="00EA0E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63682">
        <w:rPr>
          <w:rFonts w:ascii="Times New Roman" w:hAnsi="Times New Roman" w:cs="Times New Roman"/>
          <w:b/>
          <w:sz w:val="28"/>
          <w:szCs w:val="28"/>
        </w:rPr>
        <w:t>Было ли тебе комфортно</w:t>
      </w:r>
      <w:r>
        <w:rPr>
          <w:rFonts w:ascii="Times New Roman" w:hAnsi="Times New Roman" w:cs="Times New Roman"/>
          <w:b/>
          <w:sz w:val="28"/>
          <w:szCs w:val="28"/>
        </w:rPr>
        <w:t>?»</w:t>
      </w:r>
    </w:p>
    <w:p w:rsidR="00BD4FDA" w:rsidRPr="009F40B2" w:rsidRDefault="003E68A5" w:rsidP="009F40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Ответ учащейся</w:t>
      </w:r>
    </w:p>
    <w:p w:rsidR="00120865" w:rsidRDefault="00120865" w:rsidP="0012086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Pr="00541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часть – формулировка домашнего задания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19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Домашнее задание: з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акрепление навыков, полученных на уроке – целостное проигрывание пьес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изусть, с учётом всех замечаний, добиваться изящного, грациозного исполнения, соблюдая оттенки. Выдерживать единый темп, передать личное, творческое отношение в восприятии произведения.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Данные методы, использованные при работе над раскрытием художественног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образа на примере произведения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Тёмная ночь", 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использовать при работе в других произведениях. Такие методы работы над произведением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помогают студенту</w:t>
      </w:r>
      <w:r w:rsidRPr="00541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дальнейшем самостоятельно работать над раскрытием художественного образа в произведениях.</w:t>
      </w:r>
    </w:p>
    <w:p w:rsidR="00472955" w:rsidRPr="005414C2" w:rsidRDefault="00472955">
      <w:pPr>
        <w:rPr>
          <w:rFonts w:ascii="Times New Roman" w:hAnsi="Times New Roman" w:cs="Times New Roman"/>
          <w:sz w:val="28"/>
          <w:szCs w:val="28"/>
        </w:rPr>
      </w:pPr>
    </w:p>
    <w:sectPr w:rsidR="00472955" w:rsidRPr="0054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34D"/>
    <w:multiLevelType w:val="multilevel"/>
    <w:tmpl w:val="6310EDA2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  <w:lang w:val="kk-KZ"/>
      </w:rPr>
    </w:lvl>
    <w:lvl w:ilvl="1">
      <w:start w:val="1"/>
      <w:numFmt w:val="decimal"/>
      <w:lvlText w:val="%1.%2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vertAlign w:val="baseline"/>
      </w:rPr>
    </w:lvl>
  </w:abstractNum>
  <w:abstractNum w:abstractNumId="1">
    <w:nsid w:val="19A46088"/>
    <w:multiLevelType w:val="hybridMultilevel"/>
    <w:tmpl w:val="373C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2C6B"/>
    <w:multiLevelType w:val="hybridMultilevel"/>
    <w:tmpl w:val="67F2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F0795"/>
    <w:multiLevelType w:val="hybridMultilevel"/>
    <w:tmpl w:val="BF62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18DC"/>
    <w:multiLevelType w:val="hybridMultilevel"/>
    <w:tmpl w:val="D284A37E"/>
    <w:lvl w:ilvl="0" w:tplc="7172A76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C63D4"/>
    <w:multiLevelType w:val="multilevel"/>
    <w:tmpl w:val="6310EDA2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vertAlign w:val="baseline"/>
        <w:lang w:val="kk-KZ"/>
      </w:rPr>
    </w:lvl>
    <w:lvl w:ilvl="1">
      <w:start w:val="1"/>
      <w:numFmt w:val="decimal"/>
      <w:lvlText w:val="%1.%2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vertAlign w:val="baseline"/>
      </w:rPr>
    </w:lvl>
  </w:abstractNum>
  <w:abstractNum w:abstractNumId="6">
    <w:nsid w:val="3EB55A7F"/>
    <w:multiLevelType w:val="multilevel"/>
    <w:tmpl w:val="ED8475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83F07CC"/>
    <w:multiLevelType w:val="hybridMultilevel"/>
    <w:tmpl w:val="23B4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53EF5"/>
    <w:multiLevelType w:val="hybridMultilevel"/>
    <w:tmpl w:val="6A80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C4"/>
    <w:rsid w:val="00004D01"/>
    <w:rsid w:val="000D5301"/>
    <w:rsid w:val="00120865"/>
    <w:rsid w:val="00143E46"/>
    <w:rsid w:val="001B7C57"/>
    <w:rsid w:val="001C17CB"/>
    <w:rsid w:val="001E3511"/>
    <w:rsid w:val="00263682"/>
    <w:rsid w:val="00267145"/>
    <w:rsid w:val="002C6E06"/>
    <w:rsid w:val="003A4FCA"/>
    <w:rsid w:val="003E68A5"/>
    <w:rsid w:val="0043206F"/>
    <w:rsid w:val="00452EF8"/>
    <w:rsid w:val="00472955"/>
    <w:rsid w:val="004950DB"/>
    <w:rsid w:val="00495FC4"/>
    <w:rsid w:val="005414C2"/>
    <w:rsid w:val="00674841"/>
    <w:rsid w:val="00701C49"/>
    <w:rsid w:val="007022E6"/>
    <w:rsid w:val="00765129"/>
    <w:rsid w:val="007B2DCC"/>
    <w:rsid w:val="007F3B66"/>
    <w:rsid w:val="008345A8"/>
    <w:rsid w:val="008A4CBB"/>
    <w:rsid w:val="008B2A09"/>
    <w:rsid w:val="009030B5"/>
    <w:rsid w:val="00905A5C"/>
    <w:rsid w:val="009F40B2"/>
    <w:rsid w:val="00A2214E"/>
    <w:rsid w:val="00AB7FEC"/>
    <w:rsid w:val="00B05904"/>
    <w:rsid w:val="00BD4FDA"/>
    <w:rsid w:val="00C15D10"/>
    <w:rsid w:val="00CE00A2"/>
    <w:rsid w:val="00D74AAB"/>
    <w:rsid w:val="00DC56F8"/>
    <w:rsid w:val="00E77D85"/>
    <w:rsid w:val="00EA0E2A"/>
    <w:rsid w:val="00F2162B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FC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9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 (3)_"/>
    <w:basedOn w:val="a0"/>
    <w:link w:val="131"/>
    <w:uiPriority w:val="99"/>
    <w:locked/>
    <w:rsid w:val="00495FC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136">
    <w:name w:val="Заголовок №1 (3)6"/>
    <w:basedOn w:val="13"/>
    <w:uiPriority w:val="99"/>
    <w:rsid w:val="00495FC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495FC4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i/>
      <w:iCs/>
      <w:sz w:val="23"/>
      <w:szCs w:val="23"/>
    </w:rPr>
  </w:style>
  <w:style w:type="paragraph" w:styleId="a5">
    <w:name w:val="List Paragraph"/>
    <w:basedOn w:val="a"/>
    <w:uiPriority w:val="34"/>
    <w:qFormat/>
    <w:rsid w:val="0049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FC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9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 (3)_"/>
    <w:basedOn w:val="a0"/>
    <w:link w:val="131"/>
    <w:uiPriority w:val="99"/>
    <w:locked/>
    <w:rsid w:val="00495FC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136">
    <w:name w:val="Заголовок №1 (3)6"/>
    <w:basedOn w:val="13"/>
    <w:uiPriority w:val="99"/>
    <w:rsid w:val="00495FC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495FC4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i/>
      <w:iCs/>
      <w:sz w:val="23"/>
      <w:szCs w:val="23"/>
    </w:rPr>
  </w:style>
  <w:style w:type="paragraph" w:styleId="a5">
    <w:name w:val="List Paragraph"/>
    <w:basedOn w:val="a"/>
    <w:uiPriority w:val="34"/>
    <w:qFormat/>
    <w:rsid w:val="0049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BC80-0152-4B4C-B1D4-A25C666C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2023-10-25T15:56:00Z</dcterms:created>
  <dcterms:modified xsi:type="dcterms:W3CDTF">2023-10-31T09:57:00Z</dcterms:modified>
</cp:coreProperties>
</file>