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85" w:rsidRDefault="003B5F85" w:rsidP="003B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52" w:rsidRDefault="00173052" w:rsidP="003B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52" w:rsidRDefault="00173052" w:rsidP="003B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52" w:rsidRPr="00173052" w:rsidRDefault="00173052" w:rsidP="0017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73052" w:rsidRPr="00173052" w:rsidRDefault="00173052" w:rsidP="00173052">
      <w:pPr>
        <w:spacing w:after="0" w:line="240" w:lineRule="auto"/>
        <w:rPr>
          <w:rFonts w:ascii="Times New Roman" w:hAnsi="Times New Roman" w:cs="Times New Roman"/>
        </w:rPr>
      </w:pPr>
    </w:p>
    <w:p w:rsidR="00B574BE" w:rsidRPr="00B574BE" w:rsidRDefault="00B574BE" w:rsidP="00B574BE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 w:rsidRPr="00B574BE">
        <w:rPr>
          <w:rFonts w:ascii="Times New Roman" w:eastAsia="SimSun" w:hAnsi="Times New Roman" w:cs="Calibri"/>
          <w:color w:val="00000A"/>
          <w:lang w:eastAsia="en-US"/>
        </w:rPr>
        <w:t>Министерство образования Республики Саха (Якутия)</w:t>
      </w:r>
    </w:p>
    <w:p w:rsidR="00B574BE" w:rsidRPr="00B574BE" w:rsidRDefault="00B574BE" w:rsidP="00B574BE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 w:rsidRPr="00B574BE">
        <w:rPr>
          <w:rFonts w:ascii="Times New Roman" w:eastAsia="SimSun" w:hAnsi="Times New Roman" w:cs="Calibri"/>
          <w:color w:val="00000A"/>
          <w:lang w:eastAsia="en-US"/>
        </w:rPr>
        <w:t>Муниципальное учреждение «Муниципальный орган управления образования»</w:t>
      </w:r>
    </w:p>
    <w:p w:rsidR="00B574BE" w:rsidRPr="00B574BE" w:rsidRDefault="00B574BE" w:rsidP="00B574BE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 w:rsidRPr="00B574BE">
        <w:rPr>
          <w:rFonts w:ascii="Times New Roman" w:eastAsia="SimSun" w:hAnsi="Times New Roman" w:cs="Calibri"/>
          <w:color w:val="00000A"/>
          <w:lang w:eastAsia="en-US"/>
        </w:rPr>
        <w:t>Муниципальное бюджетное общеобразовательное учреждение «</w:t>
      </w:r>
      <w:proofErr w:type="spellStart"/>
      <w:r w:rsidRPr="00B574BE">
        <w:rPr>
          <w:rFonts w:ascii="Times New Roman" w:eastAsia="SimSun" w:hAnsi="Times New Roman" w:cs="Calibri"/>
          <w:color w:val="00000A"/>
          <w:lang w:eastAsia="en-US"/>
        </w:rPr>
        <w:t>Илимнирская</w:t>
      </w:r>
      <w:proofErr w:type="spellEnd"/>
      <w:r w:rsidRPr="00B574BE">
        <w:rPr>
          <w:rFonts w:ascii="Times New Roman" w:eastAsia="SimSun" w:hAnsi="Times New Roman" w:cs="Calibri"/>
          <w:color w:val="00000A"/>
          <w:lang w:eastAsia="en-US"/>
        </w:rPr>
        <w:t xml:space="preserve"> основная общеобразовательная школа»</w:t>
      </w:r>
    </w:p>
    <w:p w:rsidR="00B574BE" w:rsidRPr="00B574BE" w:rsidRDefault="00B574BE" w:rsidP="00F010B4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 w:rsidRPr="00B574BE">
        <w:rPr>
          <w:rFonts w:ascii="Times New Roman" w:eastAsia="SimSun" w:hAnsi="Times New Roman" w:cs="Calibri"/>
          <w:color w:val="00000A"/>
          <w:lang w:eastAsia="en-US"/>
        </w:rPr>
        <w:t>РАССМОТРЕНО:                                                       СОГЛАСОВАНО:                                                         УТВЕРЖДЕНО:</w:t>
      </w:r>
    </w:p>
    <w:p w:rsidR="00B574BE" w:rsidRPr="00B574BE" w:rsidRDefault="00B574BE" w:rsidP="00F010B4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 w:rsidRPr="00B574BE">
        <w:rPr>
          <w:rFonts w:ascii="Times New Roman" w:eastAsia="SimSun" w:hAnsi="Times New Roman" w:cs="Calibri"/>
          <w:color w:val="00000A"/>
          <w:lang w:eastAsia="en-US"/>
        </w:rPr>
        <w:t>на заседании МО                                                        заместитель директора                                                 директор школы</w:t>
      </w:r>
    </w:p>
    <w:p w:rsidR="00B574BE" w:rsidRPr="00B574BE" w:rsidRDefault="00F010B4" w:rsidP="00F010B4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>
        <w:rPr>
          <w:rFonts w:ascii="Times New Roman" w:eastAsia="SimSun" w:hAnsi="Times New Roman" w:cs="Calibri"/>
          <w:color w:val="00000A"/>
          <w:lang w:eastAsia="en-US"/>
        </w:rPr>
        <w:t xml:space="preserve">             «____» ___________ 2020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 xml:space="preserve"> г.           </w:t>
      </w:r>
      <w:r w:rsidR="00BA3773">
        <w:rPr>
          <w:rFonts w:ascii="Times New Roman" w:eastAsia="SimSun" w:hAnsi="Times New Roman" w:cs="Calibri"/>
          <w:color w:val="00000A"/>
          <w:lang w:eastAsia="en-US"/>
        </w:rPr>
        <w:t xml:space="preserve">                        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 xml:space="preserve"> </w:t>
      </w:r>
      <w:r w:rsidR="00BA3773">
        <w:rPr>
          <w:rFonts w:ascii="Times New Roman" w:eastAsia="SimSun" w:hAnsi="Times New Roman" w:cs="Calibri"/>
          <w:color w:val="00000A"/>
          <w:lang w:eastAsia="en-US"/>
        </w:rPr>
        <w:t xml:space="preserve">            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 xml:space="preserve">по учебной работе                             </w:t>
      </w:r>
      <w:r w:rsidR="00BA3773">
        <w:rPr>
          <w:rFonts w:ascii="Times New Roman" w:eastAsia="SimSun" w:hAnsi="Times New Roman" w:cs="Calibri"/>
          <w:color w:val="00000A"/>
          <w:lang w:eastAsia="en-US"/>
        </w:rPr>
        <w:t xml:space="preserve">                        </w:t>
      </w:r>
      <w:r>
        <w:rPr>
          <w:rFonts w:ascii="Times New Roman" w:eastAsia="SimSun" w:hAnsi="Times New Roman" w:cs="Calibri"/>
          <w:color w:val="00000A"/>
          <w:lang w:eastAsia="en-US"/>
        </w:rPr>
        <w:t>______________ (Федоров С.С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>.)</w:t>
      </w:r>
    </w:p>
    <w:p w:rsidR="00B574BE" w:rsidRPr="00B574BE" w:rsidRDefault="00F010B4" w:rsidP="00F010B4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>
        <w:rPr>
          <w:rFonts w:ascii="Times New Roman" w:eastAsia="SimSun" w:hAnsi="Times New Roman" w:cs="Calibri"/>
          <w:color w:val="00000A"/>
          <w:lang w:eastAsia="en-US"/>
        </w:rPr>
        <w:t xml:space="preserve">             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 xml:space="preserve">_____________(Васильева М.В.)                         </w:t>
      </w:r>
      <w:r w:rsidR="003E3E50">
        <w:rPr>
          <w:rFonts w:ascii="Times New Roman" w:eastAsia="SimSun" w:hAnsi="Times New Roman" w:cs="Calibri"/>
          <w:color w:val="00000A"/>
          <w:lang w:eastAsia="en-US"/>
        </w:rPr>
        <w:t xml:space="preserve">       _____________(Платонова Я.П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 xml:space="preserve">.)                                   </w:t>
      </w:r>
      <w:r w:rsidR="00BA3773">
        <w:rPr>
          <w:rFonts w:ascii="Times New Roman" w:eastAsia="SimSun" w:hAnsi="Times New Roman" w:cs="Calibri"/>
          <w:color w:val="00000A"/>
          <w:lang w:eastAsia="en-US"/>
        </w:rPr>
        <w:t xml:space="preserve">  </w:t>
      </w:r>
      <w:r>
        <w:rPr>
          <w:rFonts w:ascii="Times New Roman" w:eastAsia="SimSun" w:hAnsi="Times New Roman" w:cs="Calibri"/>
          <w:color w:val="00000A"/>
          <w:lang w:eastAsia="en-US"/>
        </w:rPr>
        <w:t xml:space="preserve">   «______»___________ 2020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>г.</w:t>
      </w:r>
    </w:p>
    <w:p w:rsidR="00B574BE" w:rsidRPr="00B574BE" w:rsidRDefault="00B574BE" w:rsidP="00B574BE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 w:rsidRPr="00B574BE">
        <w:rPr>
          <w:rFonts w:ascii="Times New Roman" w:eastAsia="SimSun" w:hAnsi="Times New Roman" w:cs="Calibri"/>
          <w:color w:val="00000A"/>
          <w:lang w:eastAsia="en-US"/>
        </w:rPr>
        <w:t xml:space="preserve">                                                                                                               </w:t>
      </w:r>
      <w:r w:rsidR="00BA3773">
        <w:rPr>
          <w:rFonts w:ascii="Times New Roman" w:eastAsia="SimSun" w:hAnsi="Times New Roman" w:cs="Calibri"/>
          <w:color w:val="00000A"/>
          <w:lang w:eastAsia="en-US"/>
        </w:rPr>
        <w:t xml:space="preserve">      </w:t>
      </w:r>
      <w:r w:rsidRPr="00B574BE">
        <w:rPr>
          <w:rFonts w:ascii="Times New Roman" w:eastAsia="SimSun" w:hAnsi="Times New Roman" w:cs="Calibri"/>
          <w:color w:val="00000A"/>
          <w:lang w:eastAsia="en-US"/>
        </w:rPr>
        <w:t xml:space="preserve">   «___»________________</w:t>
      </w:r>
      <w:r w:rsidR="00F010B4">
        <w:rPr>
          <w:rFonts w:ascii="Times New Roman" w:eastAsia="SimSun" w:hAnsi="Times New Roman" w:cs="Calibri"/>
          <w:color w:val="00000A"/>
          <w:lang w:eastAsia="en-US"/>
        </w:rPr>
        <w:t>2020</w:t>
      </w:r>
      <w:r w:rsidRPr="00B574BE">
        <w:rPr>
          <w:rFonts w:ascii="Times New Roman" w:eastAsia="SimSun" w:hAnsi="Times New Roman" w:cs="Calibri"/>
          <w:color w:val="00000A"/>
          <w:lang w:eastAsia="en-US"/>
        </w:rPr>
        <w:t xml:space="preserve">г.    </w:t>
      </w:r>
    </w:p>
    <w:p w:rsidR="00B574BE" w:rsidRPr="00B574BE" w:rsidRDefault="00B574BE" w:rsidP="00B574BE">
      <w:pPr>
        <w:suppressAutoHyphens/>
        <w:spacing w:line="100" w:lineRule="atLeast"/>
        <w:jc w:val="center"/>
        <w:rPr>
          <w:rFonts w:ascii="Times New Roman" w:eastAsia="SimSun" w:hAnsi="Times New Roman" w:cs="Calibri"/>
          <w:color w:val="00000A"/>
          <w:lang w:eastAsia="en-US"/>
        </w:rPr>
      </w:pPr>
      <w:r>
        <w:rPr>
          <w:rFonts w:ascii="Times New Roman" w:eastAsia="SimSun" w:hAnsi="Times New Roman" w:cs="Calibri"/>
          <w:color w:val="00000A"/>
          <w:lang w:eastAsia="en-US"/>
        </w:rPr>
        <w:t xml:space="preserve">РАБОЧАЯ ПРОГРАММА </w:t>
      </w:r>
      <w:r>
        <w:rPr>
          <w:rFonts w:ascii="Times New Roman" w:eastAsia="SimSun" w:hAnsi="Times New Roman" w:cs="Calibri"/>
          <w:color w:val="00000A"/>
          <w:sz w:val="28"/>
          <w:lang w:eastAsia="en-US"/>
        </w:rPr>
        <w:t>по х</w:t>
      </w:r>
      <w:r w:rsidRPr="00B574BE">
        <w:rPr>
          <w:rFonts w:ascii="Times New Roman" w:eastAsia="SimSun" w:hAnsi="Times New Roman" w:cs="Calibri"/>
          <w:color w:val="00000A"/>
          <w:sz w:val="28"/>
          <w:lang w:eastAsia="en-US"/>
        </w:rPr>
        <w:t>имии</w:t>
      </w:r>
    </w:p>
    <w:p w:rsidR="00B574BE" w:rsidRPr="00B574BE" w:rsidRDefault="00F010B4" w:rsidP="00B574BE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lang w:eastAsia="en-US"/>
        </w:rPr>
      </w:pPr>
      <w:r>
        <w:rPr>
          <w:rFonts w:ascii="Times New Roman" w:eastAsia="SimSun" w:hAnsi="Times New Roman" w:cs="Calibri"/>
          <w:color w:val="00000A"/>
          <w:lang w:eastAsia="en-US"/>
        </w:rPr>
        <w:t xml:space="preserve"> на 2020- 2021</w:t>
      </w:r>
      <w:r w:rsidR="00B574BE" w:rsidRPr="00B574BE">
        <w:rPr>
          <w:rFonts w:ascii="Times New Roman" w:eastAsia="SimSun" w:hAnsi="Times New Roman" w:cs="Calibri"/>
          <w:color w:val="00000A"/>
          <w:lang w:eastAsia="en-US"/>
        </w:rPr>
        <w:t xml:space="preserve"> учебный год</w:t>
      </w:r>
    </w:p>
    <w:p w:rsidR="00173052" w:rsidRPr="00173052" w:rsidRDefault="00BA3773" w:rsidP="00173052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>
        <w:rPr>
          <w:rFonts w:ascii="Times New Roman" w:eastAsia="SimSun" w:hAnsi="Times New Roman" w:cs="Calibri"/>
          <w:color w:val="00000A"/>
          <w:lang w:eastAsia="en-US"/>
        </w:rPr>
        <w:t>Предмет: Х</w:t>
      </w:r>
      <w:r w:rsidR="00173052">
        <w:rPr>
          <w:rFonts w:ascii="Times New Roman" w:eastAsia="SimSun" w:hAnsi="Times New Roman" w:cs="Calibri"/>
          <w:color w:val="00000A"/>
          <w:lang w:eastAsia="en-US"/>
        </w:rPr>
        <w:t>имии</w:t>
      </w:r>
    </w:p>
    <w:p w:rsidR="00173052" w:rsidRPr="00173052" w:rsidRDefault="00173052" w:rsidP="00173052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 w:rsidRPr="00173052">
        <w:rPr>
          <w:rFonts w:ascii="Times New Roman" w:eastAsia="SimSun" w:hAnsi="Times New Roman" w:cs="Calibri"/>
          <w:color w:val="00000A"/>
          <w:lang w:eastAsia="en-US"/>
        </w:rPr>
        <w:t>Класс: 8</w:t>
      </w:r>
    </w:p>
    <w:p w:rsidR="00173052" w:rsidRPr="00173052" w:rsidRDefault="00173052" w:rsidP="00173052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 w:rsidRPr="00173052">
        <w:rPr>
          <w:rFonts w:ascii="Times New Roman" w:eastAsia="SimSun" w:hAnsi="Times New Roman" w:cs="Calibri"/>
          <w:color w:val="00000A"/>
          <w:lang w:eastAsia="en-US"/>
        </w:rPr>
        <w:t>Учитель: Иванова М.Н.</w:t>
      </w:r>
    </w:p>
    <w:p w:rsidR="00173052" w:rsidRPr="00173052" w:rsidRDefault="00173052" w:rsidP="00173052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 w:rsidRPr="00173052">
        <w:rPr>
          <w:rFonts w:ascii="Times New Roman" w:eastAsia="SimSun" w:hAnsi="Times New Roman" w:cs="Calibri"/>
          <w:color w:val="00000A"/>
          <w:lang w:eastAsia="en-US"/>
        </w:rPr>
        <w:t>Количество часов в неделю: 2 часа.</w:t>
      </w:r>
    </w:p>
    <w:p w:rsidR="00173052" w:rsidRPr="00173052" w:rsidRDefault="00173052" w:rsidP="00173052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 w:rsidRPr="00173052">
        <w:rPr>
          <w:rFonts w:ascii="Times New Roman" w:eastAsia="SimSun" w:hAnsi="Times New Roman" w:cs="Calibri"/>
          <w:color w:val="00000A"/>
          <w:lang w:eastAsia="en-US"/>
        </w:rPr>
        <w:t>Количество часов по программе:  70 ч.</w:t>
      </w:r>
    </w:p>
    <w:p w:rsidR="00173052" w:rsidRPr="00173052" w:rsidRDefault="00173052" w:rsidP="00173052">
      <w:pPr>
        <w:suppressAutoHyphens/>
        <w:spacing w:line="100" w:lineRule="atLeast"/>
        <w:jc w:val="both"/>
        <w:rPr>
          <w:rFonts w:ascii="Calibri" w:eastAsia="SimSun" w:hAnsi="Calibri" w:cs="Calibri"/>
          <w:color w:val="00000A"/>
          <w:lang w:eastAsia="en-US"/>
        </w:rPr>
      </w:pPr>
      <w:r w:rsidRPr="00173052">
        <w:rPr>
          <w:rFonts w:ascii="Times New Roman" w:eastAsia="SimSun" w:hAnsi="Times New Roman" w:cs="Calibri"/>
          <w:color w:val="00000A"/>
          <w:lang w:eastAsia="en-US"/>
        </w:rPr>
        <w:t>Составлено в соответствии с программным требов</w:t>
      </w:r>
      <w:r w:rsidR="00B574BE">
        <w:rPr>
          <w:rFonts w:ascii="Times New Roman" w:eastAsia="SimSun" w:hAnsi="Times New Roman" w:cs="Calibri"/>
          <w:color w:val="00000A"/>
          <w:lang w:eastAsia="en-US"/>
        </w:rPr>
        <w:t>анием, учебник «Химия</w:t>
      </w:r>
      <w:r>
        <w:rPr>
          <w:rFonts w:ascii="Times New Roman" w:eastAsia="SimSun" w:hAnsi="Times New Roman" w:cs="Calibri"/>
          <w:color w:val="00000A"/>
          <w:lang w:eastAsia="en-US"/>
        </w:rPr>
        <w:t xml:space="preserve">» 8 </w:t>
      </w:r>
      <w:proofErr w:type="spellStart"/>
      <w:r>
        <w:rPr>
          <w:rFonts w:ascii="Times New Roman" w:eastAsia="SimSun" w:hAnsi="Times New Roman" w:cs="Calibri"/>
          <w:color w:val="00000A"/>
          <w:lang w:eastAsia="en-US"/>
        </w:rPr>
        <w:t>кл</w:t>
      </w:r>
      <w:proofErr w:type="spellEnd"/>
      <w:r>
        <w:rPr>
          <w:rFonts w:ascii="Times New Roman" w:eastAsia="SimSun" w:hAnsi="Times New Roman" w:cs="Calibri"/>
          <w:color w:val="00000A"/>
          <w:lang w:eastAsia="en-US"/>
        </w:rPr>
        <w:t xml:space="preserve">., </w:t>
      </w:r>
      <w:proofErr w:type="spellStart"/>
      <w:r>
        <w:rPr>
          <w:rFonts w:ascii="Times New Roman" w:eastAsia="SimSun" w:hAnsi="Times New Roman" w:cs="Calibri"/>
          <w:color w:val="00000A"/>
          <w:lang w:eastAsia="en-US"/>
        </w:rPr>
        <w:t>Г.Е.Рудзитис</w:t>
      </w:r>
      <w:proofErr w:type="spellEnd"/>
      <w:r w:rsidR="003E3E50">
        <w:rPr>
          <w:rFonts w:ascii="Times New Roman" w:eastAsia="SimSun" w:hAnsi="Times New Roman" w:cs="Calibri"/>
          <w:color w:val="00000A"/>
          <w:lang w:eastAsia="en-US"/>
        </w:rPr>
        <w:t xml:space="preserve">, </w:t>
      </w:r>
      <w:proofErr w:type="spellStart"/>
      <w:r w:rsidR="003E3E50">
        <w:rPr>
          <w:rFonts w:ascii="Times New Roman" w:eastAsia="SimSun" w:hAnsi="Times New Roman" w:cs="Calibri"/>
          <w:color w:val="00000A"/>
          <w:lang w:eastAsia="en-US"/>
        </w:rPr>
        <w:t>Ф.Г.Фельдман</w:t>
      </w:r>
      <w:proofErr w:type="spellEnd"/>
      <w:r w:rsidR="003E3E50">
        <w:rPr>
          <w:rFonts w:ascii="Times New Roman" w:eastAsia="SimSun" w:hAnsi="Times New Roman" w:cs="Calibri"/>
          <w:color w:val="00000A"/>
          <w:lang w:eastAsia="en-US"/>
        </w:rPr>
        <w:t xml:space="preserve">. -6-е изд. </w:t>
      </w:r>
      <w:proofErr w:type="gramStart"/>
      <w:r w:rsidR="003E3E50">
        <w:rPr>
          <w:rFonts w:ascii="Times New Roman" w:eastAsia="SimSun" w:hAnsi="Times New Roman" w:cs="Calibri"/>
          <w:color w:val="00000A"/>
          <w:lang w:eastAsia="en-US"/>
        </w:rPr>
        <w:t>-М</w:t>
      </w:r>
      <w:proofErr w:type="gramEnd"/>
      <w:r w:rsidR="003E3E50">
        <w:rPr>
          <w:rFonts w:ascii="Times New Roman" w:eastAsia="SimSun" w:hAnsi="Times New Roman" w:cs="Calibri"/>
          <w:color w:val="00000A"/>
          <w:lang w:eastAsia="en-US"/>
        </w:rPr>
        <w:t>.: Просвещение 2018. – 207</w:t>
      </w:r>
      <w:r w:rsidRPr="00173052">
        <w:rPr>
          <w:rFonts w:ascii="Times New Roman" w:eastAsia="SimSun" w:hAnsi="Times New Roman" w:cs="Calibri"/>
          <w:color w:val="00000A"/>
          <w:lang w:eastAsia="en-US"/>
        </w:rPr>
        <w:t xml:space="preserve"> с.</w:t>
      </w:r>
    </w:p>
    <w:p w:rsidR="00173052" w:rsidRPr="00173052" w:rsidRDefault="00173052" w:rsidP="00173052">
      <w:pPr>
        <w:suppressAutoHyphens/>
        <w:spacing w:line="100" w:lineRule="atLeast"/>
        <w:rPr>
          <w:rFonts w:ascii="Calibri" w:eastAsia="SimSun" w:hAnsi="Calibri" w:cs="Calibri"/>
          <w:color w:val="00000A"/>
          <w:lang w:eastAsia="en-US"/>
        </w:rPr>
      </w:pPr>
      <w:r w:rsidRPr="00173052">
        <w:rPr>
          <w:rFonts w:ascii="Times New Roman" w:eastAsia="SimSun" w:hAnsi="Times New Roman" w:cs="Calibri"/>
          <w:color w:val="00000A"/>
          <w:lang w:eastAsia="en-US"/>
        </w:rPr>
        <w:t>В тематическом планировании отражены подробно типы уроков, ЗУН, справочные материалы, домашние задания.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88"/>
        <w:gridCol w:w="2890"/>
        <w:gridCol w:w="2890"/>
        <w:gridCol w:w="2890"/>
        <w:gridCol w:w="2892"/>
      </w:tblGrid>
      <w:tr w:rsidR="00173052" w:rsidRPr="00173052" w:rsidTr="00173052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1 четверть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2 четверть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3 четверть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4 четверть</w:t>
            </w:r>
          </w:p>
        </w:tc>
      </w:tr>
      <w:tr w:rsidR="00173052" w:rsidRPr="00173052" w:rsidTr="00173052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Всего часов по программе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3E3E50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rFonts w:ascii="Calibri" w:eastAsia="SimSun" w:hAnsi="Calibri" w:cs="Calibri"/>
                <w:color w:val="00000A"/>
                <w:lang w:eastAsia="en-US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3E3E50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rFonts w:ascii="Calibri" w:eastAsia="SimSun" w:hAnsi="Calibri" w:cs="Calibri"/>
                <w:color w:val="00000A"/>
                <w:lang w:eastAsia="en-US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AC7F1D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rFonts w:ascii="Calibri" w:eastAsia="SimSun" w:hAnsi="Calibri" w:cs="Calibri"/>
                <w:color w:val="00000A"/>
                <w:lang w:eastAsia="en-US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AC7F1D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rFonts w:ascii="Calibri" w:eastAsia="SimSun" w:hAnsi="Calibri" w:cs="Calibri"/>
                <w:color w:val="00000A"/>
                <w:lang w:eastAsia="en-US"/>
              </w:rPr>
              <w:t>18</w:t>
            </w:r>
          </w:p>
        </w:tc>
      </w:tr>
      <w:tr w:rsidR="00173052" w:rsidRPr="00173052" w:rsidTr="00173052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Дано уроков фактически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</w:tr>
      <w:tr w:rsidR="00173052" w:rsidRPr="00173052" w:rsidTr="00173052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173052">
              <w:rPr>
                <w:rFonts w:ascii="Times New Roman" w:eastAsia="SimSun" w:hAnsi="Times New Roman" w:cs="Calibri"/>
                <w:color w:val="00000A"/>
                <w:lang w:eastAsia="en-US"/>
              </w:rPr>
              <w:t>Не выполнено (указать причину)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  <w:p w:rsidR="00173052" w:rsidRPr="00173052" w:rsidRDefault="00173052" w:rsidP="00173052">
            <w:pPr>
              <w:suppressAutoHyphens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3052" w:rsidRPr="00173052" w:rsidRDefault="00173052" w:rsidP="00173052">
            <w:pPr>
              <w:suppressAutoHyphens/>
              <w:spacing w:before="28" w:after="2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</w:tr>
    </w:tbl>
    <w:p w:rsidR="00173052" w:rsidRDefault="00173052" w:rsidP="003B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52" w:rsidRPr="00173052" w:rsidRDefault="00173052" w:rsidP="00173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47" w:rsidRDefault="00685347" w:rsidP="0017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347" w:rsidRDefault="00685347" w:rsidP="00685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52" w:rsidRPr="00685347" w:rsidRDefault="00173052" w:rsidP="00685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3052" w:rsidRPr="00685347" w:rsidRDefault="00173052" w:rsidP="00685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685347">
      <w:pPr>
        <w:pStyle w:val="a3"/>
        <w:spacing w:line="360" w:lineRule="auto"/>
        <w:rPr>
          <w:sz w:val="28"/>
          <w:szCs w:val="28"/>
        </w:rPr>
      </w:pPr>
      <w:r w:rsidRPr="00685347">
        <w:rPr>
          <w:sz w:val="28"/>
          <w:szCs w:val="28"/>
        </w:rPr>
        <w:t>Рабочая программа базового курса химии 8 класса разработ</w:t>
      </w:r>
      <w:r w:rsidR="00141C4D">
        <w:rPr>
          <w:sz w:val="28"/>
          <w:szCs w:val="28"/>
        </w:rPr>
        <w:t>ана на 2 часа в неделю. Всего 70</w:t>
      </w:r>
      <w:r w:rsidRPr="00685347">
        <w:rPr>
          <w:sz w:val="28"/>
          <w:szCs w:val="28"/>
        </w:rPr>
        <w:t xml:space="preserve"> часов в год. Она составлена учебнику </w:t>
      </w:r>
      <w:proofErr w:type="spellStart"/>
      <w:r w:rsidRPr="00685347">
        <w:rPr>
          <w:sz w:val="28"/>
          <w:szCs w:val="28"/>
        </w:rPr>
        <w:t>Г.Е.Рудзитиса</w:t>
      </w:r>
      <w:proofErr w:type="spellEnd"/>
      <w:r w:rsidRPr="00685347">
        <w:rPr>
          <w:sz w:val="28"/>
          <w:szCs w:val="28"/>
        </w:rPr>
        <w:t>, Ф.Г. Фельдмана</w:t>
      </w:r>
      <w:r w:rsidR="00141C4D">
        <w:rPr>
          <w:sz w:val="28"/>
          <w:szCs w:val="28"/>
        </w:rPr>
        <w:t xml:space="preserve"> .</w:t>
      </w:r>
      <w:r w:rsidR="00141C4D" w:rsidRPr="00141C4D">
        <w:rPr>
          <w:sz w:val="28"/>
          <w:szCs w:val="28"/>
        </w:rPr>
        <w:t xml:space="preserve">-6-е изд. </w:t>
      </w:r>
      <w:proofErr w:type="gramStart"/>
      <w:r w:rsidR="00141C4D" w:rsidRPr="00141C4D">
        <w:rPr>
          <w:sz w:val="28"/>
          <w:szCs w:val="28"/>
        </w:rPr>
        <w:t>-М</w:t>
      </w:r>
      <w:proofErr w:type="gramEnd"/>
      <w:r w:rsidR="00141C4D" w:rsidRPr="00141C4D">
        <w:rPr>
          <w:sz w:val="28"/>
          <w:szCs w:val="28"/>
        </w:rPr>
        <w:t>.: Просвещение 2018. – 207 с.</w:t>
      </w:r>
      <w:r w:rsidRPr="00685347">
        <w:rPr>
          <w:sz w:val="28"/>
          <w:szCs w:val="28"/>
        </w:rPr>
        <w:t xml:space="preserve"> и соответствует Федеральному компоненту государственного стандарта среднего (полного) общего образования. </w:t>
      </w:r>
    </w:p>
    <w:p w:rsidR="003B5F85" w:rsidRPr="00685347" w:rsidRDefault="003B5F85" w:rsidP="00685347">
      <w:pPr>
        <w:pStyle w:val="a3"/>
        <w:spacing w:line="360" w:lineRule="auto"/>
        <w:rPr>
          <w:sz w:val="28"/>
          <w:szCs w:val="28"/>
        </w:rPr>
      </w:pPr>
      <w:r w:rsidRPr="00685347">
        <w:rPr>
          <w:sz w:val="28"/>
          <w:szCs w:val="28"/>
        </w:rPr>
        <w:t>Цели и задачи изучения химии:</w:t>
      </w:r>
    </w:p>
    <w:p w:rsidR="003B5F85" w:rsidRPr="00685347" w:rsidRDefault="003B5F85" w:rsidP="0068534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85347">
        <w:rPr>
          <w:sz w:val="28"/>
          <w:szCs w:val="28"/>
        </w:rPr>
        <w:t>Формирование у учащихся знания основ химической науки;</w:t>
      </w:r>
    </w:p>
    <w:p w:rsidR="003B5F85" w:rsidRPr="00685347" w:rsidRDefault="003B5F85" w:rsidP="0068534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85347">
        <w:rPr>
          <w:sz w:val="28"/>
          <w:szCs w:val="28"/>
        </w:rPr>
        <w:t>Развитие умений наблюдать и объяснять химические явления, происходящие в природе, лаборатории, в повседневной жизни;</w:t>
      </w:r>
    </w:p>
    <w:p w:rsidR="003B5F85" w:rsidRPr="00685347" w:rsidRDefault="003B5F85" w:rsidP="0068534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85347">
        <w:rPr>
          <w:sz w:val="28"/>
          <w:szCs w:val="28"/>
        </w:rPr>
        <w:t>Формирование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жизни;</w:t>
      </w:r>
    </w:p>
    <w:p w:rsidR="003B5F85" w:rsidRPr="00685347" w:rsidRDefault="003B5F85" w:rsidP="0068534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85347">
        <w:rPr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В курсе 8 класса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валентность.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реакций. Даются понятия о некоторых химических законах: атомно-молекулярном учении, законе постоянства состава, законе сохранения массы вещества.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солей. </w:t>
      </w: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</w:t>
      </w:r>
    </w:p>
    <w:p w:rsidR="003B5F85" w:rsidRP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В курсе 9 класса учащиеся изучают теорию электролитической диссоциации, окислительно-восстановительные реакции, некоторые вопросы общей химии (закономерности протекания химических реакций). Углубляют знания по теме «Строение атома и периодический закон Д.И. 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</w:t>
      </w:r>
    </w:p>
    <w:p w:rsidR="003B5F85" w:rsidRP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В содержании этого курса  сделан акцент на практическую значимость учебного материала. Химические свойства веществ, рассматриваются на предмет их практического применения. При этом </w:t>
      </w:r>
      <w:proofErr w:type="gramStart"/>
      <w:r w:rsidRPr="0068534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85347">
        <w:rPr>
          <w:rFonts w:ascii="Times New Roman" w:hAnsi="Times New Roman" w:cs="Times New Roman"/>
          <w:sz w:val="28"/>
          <w:szCs w:val="28"/>
        </w:rPr>
        <w:t xml:space="preserve"> приобретает понимание учащимися практической роли неорганической химии, экологических проблем, связанных с их применением, привитие культуры обращения с веществами в повседневной жизни. Очень важно при изучении неорганической химии постоянно прослеживать генетическую связь между классами органических соединений. Поэтому на это было выделено отдельные уроки. </w:t>
      </w:r>
    </w:p>
    <w:p w:rsidR="003B5F85" w:rsidRP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3B5F85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Программа предлагается для работы по новым учебникам химии (8, 9 классов) авторов Г.Е. Рудзитиса и Ф.Г. Фельдмана, прошедшим экспертизу РАН, РАО и вошедшим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2008/2009 учебный год.</w:t>
      </w: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Pr="00685347" w:rsidRDefault="00685347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Главная особенность учебников по химии 8-11 классов – их фундаментальность. Они обладают четко выраженной структурой, соответствующей отработанной в течение многих лет программе по химии для общеобразовательной школы.</w:t>
      </w:r>
    </w:p>
    <w:p w:rsidR="003B5F85" w:rsidRPr="00685347" w:rsidRDefault="003B5F85" w:rsidP="006853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Доступность – одна из основных особенностей учебников 8-11 классов. Методология химии раскрывается путем ознакомления учащихся с историей развития химического знания, органично вплетенной в основной и </w:t>
      </w:r>
      <w:proofErr w:type="gramStart"/>
      <w:r w:rsidRPr="00685347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685347">
        <w:rPr>
          <w:rFonts w:ascii="Times New Roman" w:hAnsi="Times New Roman" w:cs="Times New Roman"/>
          <w:sz w:val="28"/>
          <w:szCs w:val="28"/>
        </w:rPr>
        <w:t xml:space="preserve"> тексты. Не введено никаких специальных методологических понятий и терминов, которые трудны для понимания учениками этого возраста.</w:t>
      </w:r>
    </w:p>
    <w:p w:rsidR="003B5F85" w:rsidRPr="00685347" w:rsidRDefault="003B5F85" w:rsidP="006853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34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</w:p>
    <w:p w:rsidR="003B5F85" w:rsidRPr="00685347" w:rsidRDefault="003B5F85" w:rsidP="0068534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5347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3B5F85" w:rsidRPr="00685347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Определение предмета химии, определение веществ, химических и физических свой</w:t>
      </w:r>
      <w:proofErr w:type="gramStart"/>
      <w:r w:rsidRPr="00685347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685347">
        <w:rPr>
          <w:rFonts w:ascii="Times New Roman" w:hAnsi="Times New Roman" w:cs="Times New Roman"/>
          <w:sz w:val="28"/>
          <w:szCs w:val="28"/>
        </w:rPr>
        <w:t>ассов неорганических веществ;</w:t>
      </w:r>
    </w:p>
    <w:p w:rsidR="003B5F85" w:rsidRPr="00685347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Определение физических и химических явлений, признаки химических реакций и условий их возникновения;</w:t>
      </w:r>
    </w:p>
    <w:p w:rsidR="003B5F85" w:rsidRPr="00685347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Классификацию оксидов, кислот, оснований и солей;</w:t>
      </w:r>
    </w:p>
    <w:p w:rsidR="003B5F85" w:rsidRPr="00685347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Определение периодического закона, определение периода, физический смысл номера периода;</w:t>
      </w:r>
    </w:p>
    <w:p w:rsidR="003B5F85" w:rsidRPr="00685347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Определение группы химических элементов;</w:t>
      </w:r>
    </w:p>
    <w:p w:rsidR="003B5F85" w:rsidRPr="00685347" w:rsidRDefault="003B5F85" w:rsidP="006853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Строение атома, значение порядкового номера, новое определение периодического закона, состав атомного ядра, определение изотопа;</w:t>
      </w:r>
    </w:p>
    <w:p w:rsidR="003B5F85" w:rsidRPr="00685347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Расположение электронов по слоям, формы электронного облака, о периодической </w:t>
      </w:r>
      <w:proofErr w:type="gramStart"/>
      <w:r w:rsidRPr="0068534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685347">
        <w:rPr>
          <w:rFonts w:ascii="Times New Roman" w:hAnsi="Times New Roman" w:cs="Times New Roman"/>
          <w:sz w:val="28"/>
          <w:szCs w:val="28"/>
        </w:rPr>
        <w:t xml:space="preserve"> химических свойств в зависимости от числа электронов в наружном слое;</w:t>
      </w:r>
    </w:p>
    <w:p w:rsidR="003B5F85" w:rsidRDefault="003B5F85" w:rsidP="0068534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685347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 xml:space="preserve">, степени окисления, </w:t>
      </w:r>
      <w:proofErr w:type="spellStart"/>
      <w:r w:rsidRPr="0068534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>-восстановительные реакции, окислители, восстановители, процесс окисления, процесс восстановления.</w:t>
      </w:r>
    </w:p>
    <w:p w:rsidR="00685347" w:rsidRDefault="00685347" w:rsidP="006853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68534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5347">
        <w:rPr>
          <w:rFonts w:ascii="Times New Roman" w:hAnsi="Times New Roman" w:cs="Times New Roman"/>
          <w:bCs/>
          <w:sz w:val="28"/>
          <w:szCs w:val="28"/>
          <w:u w:val="single"/>
        </w:rPr>
        <w:t>Уметь: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Определять принадлежность веществ к различным классам неорганических соединений;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Характеризовать основные классы неорганических соединений, строение и химические свойства изучаемых неорганических веществ;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Объяснять зависимость свойств веществ от их состава и строения;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Составлять генетическую связь между классами неорганических соединений;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Правильно составлять уравнения химических реакций;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 классов неорганических веществ;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Вычислять молекулярные массы, массовые доли, объемные отношения газов;</w:t>
      </w:r>
    </w:p>
    <w:p w:rsidR="003B5F85" w:rsidRPr="00685347" w:rsidRDefault="003B5F85" w:rsidP="00685347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68534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85347">
        <w:rPr>
          <w:rFonts w:ascii="Times New Roman" w:hAnsi="Times New Roman" w:cs="Times New Roman"/>
          <w:sz w:val="28"/>
          <w:szCs w:val="28"/>
        </w:rPr>
        <w:t xml:space="preserve"> представление в различных формах.</w:t>
      </w:r>
    </w:p>
    <w:p w:rsidR="003B5F85" w:rsidRPr="00685347" w:rsidRDefault="003B5F85" w:rsidP="00685347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жизни;</w:t>
      </w:r>
    </w:p>
    <w:p w:rsidR="003B5F85" w:rsidRPr="00685347" w:rsidRDefault="003B5F85" w:rsidP="006853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Объяснять химические явления, происходящие в природе, быту;</w:t>
      </w:r>
    </w:p>
    <w:p w:rsidR="003B5F85" w:rsidRPr="00685347" w:rsidRDefault="003B5F85" w:rsidP="006853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Экологически грамотное поведение в окружающей среде;</w:t>
      </w:r>
    </w:p>
    <w:p w:rsidR="003B5F85" w:rsidRPr="00685347" w:rsidRDefault="003B5F85" w:rsidP="006853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живые организмы;</w:t>
      </w:r>
    </w:p>
    <w:p w:rsidR="003B5F85" w:rsidRPr="00685347" w:rsidRDefault="003B5F85" w:rsidP="006853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Безопасности обращения с горючими и токсичными веществами;</w:t>
      </w:r>
    </w:p>
    <w:p w:rsidR="003B5F85" w:rsidRPr="00685347" w:rsidRDefault="003B5F85" w:rsidP="00685347">
      <w:pPr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3B5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F85" w:rsidRPr="00685347" w:rsidRDefault="003B5F85" w:rsidP="003B5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F85" w:rsidRPr="00685347" w:rsidRDefault="003B5F85" w:rsidP="003B5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F85" w:rsidRPr="00685347" w:rsidRDefault="003B5F85" w:rsidP="003B5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F85" w:rsidRPr="00685347" w:rsidRDefault="003B5F85" w:rsidP="003B5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F85" w:rsidRPr="00685347" w:rsidRDefault="003B5F85" w:rsidP="003B5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5347" w:rsidRDefault="00685347" w:rsidP="00685347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B5F85" w:rsidRPr="00685347" w:rsidRDefault="003B5F85" w:rsidP="00685347">
      <w:pPr>
        <w:pStyle w:val="a7"/>
        <w:spacing w:before="0" w:beforeAutospacing="0" w:after="0" w:afterAutospacing="0" w:line="360" w:lineRule="auto"/>
        <w:jc w:val="center"/>
        <w:rPr>
          <w:rStyle w:val="a8"/>
          <w:sz w:val="28"/>
          <w:szCs w:val="28"/>
        </w:rPr>
      </w:pPr>
      <w:r w:rsidRPr="00685347">
        <w:rPr>
          <w:b/>
          <w:sz w:val="28"/>
          <w:szCs w:val="28"/>
        </w:rPr>
        <w:t>Учебно-методический комплект</w:t>
      </w:r>
    </w:p>
    <w:p w:rsidR="003B5F85" w:rsidRPr="00685347" w:rsidRDefault="003B5F85" w:rsidP="006853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43915"/>
      <w:bookmarkStart w:id="1" w:name="_Toc944205"/>
      <w:bookmarkStart w:id="2" w:name="_Toc944384"/>
      <w:bookmarkStart w:id="3" w:name="_Toc945051"/>
      <w:bookmarkStart w:id="4" w:name="_Toc945297"/>
      <w:bookmarkStart w:id="5" w:name="_Toc1527628"/>
      <w:r w:rsidRPr="00685347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bookmarkEnd w:id="0"/>
      <w:bookmarkEnd w:id="1"/>
      <w:bookmarkEnd w:id="2"/>
      <w:bookmarkEnd w:id="3"/>
      <w:bookmarkEnd w:id="4"/>
      <w:bookmarkEnd w:id="5"/>
      <w:r w:rsidRPr="00685347">
        <w:rPr>
          <w:rFonts w:ascii="Times New Roman" w:hAnsi="Times New Roman" w:cs="Times New Roman"/>
          <w:sz w:val="28"/>
          <w:szCs w:val="28"/>
        </w:rPr>
        <w:t xml:space="preserve"> для учителя</w:t>
      </w:r>
    </w:p>
    <w:p w:rsidR="003B5F85" w:rsidRPr="00685347" w:rsidRDefault="003B5F85" w:rsidP="006853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47">
        <w:rPr>
          <w:rFonts w:ascii="Times New Roman" w:hAnsi="Times New Roman" w:cs="Times New Roman"/>
          <w:sz w:val="28"/>
          <w:szCs w:val="28"/>
        </w:rPr>
        <w:t>Брейгер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 xml:space="preserve"> Л.М., Баженова А.Е. Химия 9-11 классы. Развернутое тематическое планирование по учебникам Г.Е. Рудзитиса, Ф.Г. Фельдмана 2007-2008 годов/ базовый уровень – Волгоград: «Учитель», 2009;</w:t>
      </w:r>
    </w:p>
    <w:p w:rsidR="003B5F85" w:rsidRPr="00685347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47">
        <w:rPr>
          <w:rFonts w:ascii="Times New Roman" w:hAnsi="Times New Roman" w:cs="Times New Roman"/>
          <w:sz w:val="28"/>
          <w:szCs w:val="28"/>
        </w:rPr>
        <w:t>Гранкова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 xml:space="preserve"> А.Ю. Тематическое и поурочное планирование. Химия: методическое пособие. 8 класс – М.: « </w:t>
      </w:r>
      <w:proofErr w:type="spellStart"/>
      <w:r w:rsidRPr="0068534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>», 2002;</w:t>
      </w:r>
    </w:p>
    <w:p w:rsidR="003B5F85" w:rsidRPr="00685347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Каверина А.А., </w:t>
      </w:r>
      <w:proofErr w:type="spellStart"/>
      <w:r w:rsidRPr="00685347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 xml:space="preserve"> Д.Ю. и другие. Учебно-</w:t>
      </w:r>
      <w:proofErr w:type="spellStart"/>
      <w:r w:rsidRPr="00685347">
        <w:rPr>
          <w:rFonts w:ascii="Times New Roman" w:hAnsi="Times New Roman" w:cs="Times New Roman"/>
          <w:sz w:val="28"/>
          <w:szCs w:val="28"/>
        </w:rPr>
        <w:t>тренировачные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 xml:space="preserve"> материалы для подготовки к ЕГЭ – М.: «Интеллект-Центр», 2005;</w:t>
      </w:r>
    </w:p>
    <w:p w:rsidR="003B5F85" w:rsidRPr="00685347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 xml:space="preserve"> Марчук И.Г. Системы практических работ и заданий на уроках химии как средство познавательной деятельности учащихся – Волгоград: «Панорама», 2006;</w:t>
      </w:r>
    </w:p>
    <w:p w:rsidR="003B5F85" w:rsidRPr="00685347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Насонова А.Е. Химия в таблицах. Справочное пособие. 8-11 классы – М.: «Дрофа», 2000.</w:t>
      </w:r>
    </w:p>
    <w:p w:rsidR="003B5F85" w:rsidRPr="00685347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47">
        <w:rPr>
          <w:rFonts w:ascii="Times New Roman" w:hAnsi="Times New Roman" w:cs="Times New Roman"/>
          <w:sz w:val="28"/>
          <w:szCs w:val="28"/>
        </w:rPr>
        <w:t>Фельдман Ф.Г. Химия: учебник для 8 класса общеобразовательных учреждений/ Ф.Г. Фельдман, Г.Е. Рудзитис. – М.: «Просвещение», 2008;</w:t>
      </w:r>
    </w:p>
    <w:p w:rsidR="003B5F85" w:rsidRDefault="003B5F85" w:rsidP="0068534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47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685347">
        <w:rPr>
          <w:rFonts w:ascii="Times New Roman" w:hAnsi="Times New Roman" w:cs="Times New Roman"/>
          <w:sz w:val="28"/>
          <w:szCs w:val="28"/>
        </w:rPr>
        <w:t xml:space="preserve"> Н.В. Химия: проектная деятельность учащихся – Волгоград: «Учитель», 2008;</w:t>
      </w:r>
    </w:p>
    <w:p w:rsidR="00685347" w:rsidRDefault="00685347" w:rsidP="00685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47" w:rsidRDefault="00685347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Pr="00685347" w:rsidRDefault="003B5F85" w:rsidP="0068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Default="003B5F85" w:rsidP="003B5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47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химии в 8 классе</w:t>
      </w:r>
    </w:p>
    <w:p w:rsidR="00F010B4" w:rsidRPr="00F010B4" w:rsidRDefault="00F010B4" w:rsidP="00F0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4" w:rsidRPr="00F010B4" w:rsidRDefault="00F010B4" w:rsidP="00F0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3924"/>
        <w:gridCol w:w="1604"/>
        <w:gridCol w:w="1276"/>
        <w:gridCol w:w="1211"/>
      </w:tblGrid>
      <w:tr w:rsidR="00F010B4" w:rsidRPr="00F010B4" w:rsidTr="00F010B4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№ 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Тип урока</w:t>
            </w:r>
          </w:p>
        </w:tc>
        <w:tc>
          <w:tcPr>
            <w:tcW w:w="1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Дата проведения</w:t>
            </w:r>
          </w:p>
        </w:tc>
      </w:tr>
      <w:tr w:rsidR="00F010B4" w:rsidRPr="00F010B4" w:rsidTr="00F010B4">
        <w:trPr>
          <w:trHeight w:val="31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0B4" w:rsidRPr="00F010B4" w:rsidRDefault="00F010B4" w:rsidP="00F010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0B4" w:rsidRPr="00F010B4" w:rsidRDefault="00F010B4" w:rsidP="00F010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0B4" w:rsidRPr="00F010B4" w:rsidRDefault="00F010B4" w:rsidP="00F010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0B4" w:rsidRPr="00F010B4" w:rsidRDefault="00F010B4" w:rsidP="00F010B4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Факт</w:t>
            </w:r>
          </w:p>
        </w:tc>
      </w:tr>
      <w:tr w:rsidR="00F010B4" w:rsidRPr="00F010B4" w:rsidTr="00F010B4">
        <w:trPr>
          <w:trHeight w:val="31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0B4" w:rsidRPr="002E0593" w:rsidRDefault="00F010B4" w:rsidP="00F010B4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2E0593">
              <w:rPr>
                <w:rFonts w:ascii="Times New Roman" w:eastAsia="Calibri" w:hAnsi="Times New Roman"/>
                <w:b/>
                <w:sz w:val="28"/>
              </w:rPr>
              <w:t>1 четверть</w:t>
            </w:r>
          </w:p>
          <w:p w:rsidR="00F010B4" w:rsidRPr="00F010B4" w:rsidRDefault="00F010B4" w:rsidP="00F010B4">
            <w:pPr>
              <w:jc w:val="center"/>
              <w:rPr>
                <w:rFonts w:ascii="Times New Roman" w:eastAsia="Calibri" w:hAnsi="Times New Roman"/>
              </w:rPr>
            </w:pPr>
            <w:r w:rsidRPr="002E0593">
              <w:rPr>
                <w:rFonts w:ascii="Times New Roman" w:eastAsia="Calibri" w:hAnsi="Times New Roman"/>
                <w:b/>
                <w:sz w:val="28"/>
              </w:rPr>
              <w:t>Глава 1.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685347">
              <w:rPr>
                <w:rFonts w:ascii="Times New Roman" w:hAnsi="Times New Roman"/>
                <w:b/>
                <w:sz w:val="28"/>
                <w:szCs w:val="28"/>
              </w:rPr>
              <w:t>Первоначальные химические понятия</w:t>
            </w:r>
            <w:r w:rsidRPr="00685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0B4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Предмет химии. Вещества и их свойства.</w:t>
            </w:r>
          </w:p>
          <w:p w:rsidR="00F010B4" w:rsidRPr="00F010B4" w:rsidRDefault="00F010B4" w:rsidP="00F010B4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E75E42" w:rsidP="00F010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5E42">
              <w:rPr>
                <w:rFonts w:ascii="Times New Roman" w:eastAsia="Calibri" w:hAnsi="Times New Roman"/>
                <w:sz w:val="28"/>
                <w:szCs w:val="28"/>
              </w:rPr>
              <w:t>Урок изучения нового материала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E75E4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010B4" w:rsidRPr="00F010B4">
              <w:rPr>
                <w:rFonts w:ascii="Times New Roman" w:eastAsia="Calibri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0B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0B4" w:rsidRPr="00F010B4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010B4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685347" w:rsidRDefault="00F010B4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познания в химии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E75E42" w:rsidP="00F010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5E42">
              <w:rPr>
                <w:rFonts w:ascii="Times New Roman" w:eastAsia="Calibri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010B4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Default="0085581A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№1.Приемы безопасной работы с оборудованием и веществами. Строение пламени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176683" w:rsidP="00F010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76683">
              <w:rPr>
                <w:rFonts w:ascii="Times New Roman" w:eastAsia="Times New Roman" w:hAnsi="Times New Roman"/>
                <w:sz w:val="24"/>
                <w:szCs w:val="24"/>
              </w:rPr>
              <w:t>Урок закрепления пройденного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B4" w:rsidRPr="00F010B4" w:rsidRDefault="00F010B4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E75E42" w:rsidP="00F010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5E42">
              <w:rPr>
                <w:rFonts w:ascii="Times New Roman" w:eastAsia="Calibri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№2.Очистка загрязненной поваренной соли.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176683" w:rsidP="00E75E4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76683">
              <w:rPr>
                <w:rFonts w:ascii="Times New Roman" w:eastAsia="Times New Roman" w:hAnsi="Times New Roman"/>
                <w:sz w:val="24"/>
                <w:szCs w:val="24"/>
              </w:rPr>
              <w:t>Урок закрепления пройденного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Физические и химические явления. </w:t>
            </w:r>
            <w:r w:rsidRPr="00685347">
              <w:rPr>
                <w:rFonts w:ascii="Times New Roman" w:hAnsi="Times New Roman"/>
                <w:sz w:val="28"/>
                <w:szCs w:val="28"/>
              </w:rPr>
              <w:t>Лабораторная работа №1  «Ознакомление с химической посудой».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E75E42" w:rsidP="00F010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581A">
              <w:rPr>
                <w:rFonts w:ascii="Times New Roman" w:hAnsi="Times New Roman"/>
                <w:sz w:val="28"/>
                <w:szCs w:val="28"/>
              </w:rPr>
              <w:t>Правила ТБ при работе в химическом кабинете.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Атомы, молекулы и ионы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eastAsia="Calibri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Вещества молекулярного и немолекулярного строения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Простые и сложные вещества.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29.09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Химические элементы.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Относительная атомная масса химических элементов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685347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химических элементов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685347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Закон постоянства состава.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685347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Химические формулы.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Относительная молекулярная масса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81A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CB" w:rsidRPr="00685347" w:rsidRDefault="009D44CB" w:rsidP="009D44CB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Четвертная контрольная работа №1 «Первоначальные химические понятия».</w:t>
            </w:r>
          </w:p>
          <w:p w:rsidR="0085581A" w:rsidRPr="00685347" w:rsidRDefault="0085581A" w:rsidP="0085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eastAsia="Times New Roman" w:hAnsi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1A" w:rsidRPr="00F010B4" w:rsidRDefault="0085581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82A11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Pr="00F010B4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Default="009D44CB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Default="009D44CB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Default="009D44CB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Pr="00F010B4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D44CB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CB" w:rsidRPr="009D44CB" w:rsidRDefault="009D44CB" w:rsidP="00F010B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44CB">
              <w:rPr>
                <w:rFonts w:ascii="Times New Roman" w:eastAsia="Calibri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682A11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AF" w:rsidRDefault="0046750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682A11" w:rsidRPr="00F010B4" w:rsidRDefault="00A755AF" w:rsidP="00516E7D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9C0CE5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AF" w:rsidRDefault="00682A11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Вычисления по химическим формулам. </w:t>
            </w:r>
          </w:p>
          <w:p w:rsidR="00516E7D" w:rsidRDefault="00516E7D" w:rsidP="008558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A11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массовых долей элемента в соединении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Default="009D44CB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11" w:rsidRPr="00F010B4" w:rsidRDefault="00682A11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16E7D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7D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7D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Валентность химических элементов. Определение валентности элементов по формулам их соединений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7D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7D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7D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7D" w:rsidRPr="00F010B4" w:rsidRDefault="00516E7D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Составление химических формул по валентности.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Атомно-молекулярное учение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сохранения массы веществ</w:t>
            </w: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C0CE5">
        <w:trPr>
          <w:trHeight w:val="8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23</w:t>
            </w:r>
          </w:p>
          <w:p w:rsidR="009C0CE5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516E7D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уравнения.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27.11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C0CE5">
        <w:trPr>
          <w:trHeight w:val="8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№2</w:t>
            </w:r>
            <w:r w:rsidRPr="00685347">
              <w:rPr>
                <w:rFonts w:ascii="Times New Roman" w:hAnsi="Times New Roman"/>
                <w:sz w:val="28"/>
                <w:szCs w:val="28"/>
              </w:rPr>
              <w:t xml:space="preserve"> «Физические и химические явления».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516E7D" w:rsidRDefault="009C0CE5" w:rsidP="00516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химических реакций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Глава 2. </w:t>
            </w:r>
            <w:proofErr w:type="spellStart"/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>Кислород</w:t>
            </w:r>
            <w:proofErr w:type="gramStart"/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>.Г</w:t>
            </w:r>
            <w:proofErr w:type="gramEnd"/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>орение</w:t>
            </w:r>
            <w:proofErr w:type="spellEnd"/>
          </w:p>
        </w:tc>
      </w:tr>
      <w:tr w:rsidR="009C0CE5" w:rsidRPr="00F010B4" w:rsidTr="009D44CB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Кислород, его общая характеристика, нахождение в природе и получение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кислорода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кислорода. Круговорот кислорода в природе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C0CE5">
        <w:trPr>
          <w:trHeight w:val="4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3. Получение и свойства кислорода.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176683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176683">
              <w:rPr>
                <w:rFonts w:ascii="Times New Roman" w:eastAsia="Times New Roman" w:hAnsi="Times New Roman"/>
                <w:sz w:val="24"/>
                <w:szCs w:val="24"/>
              </w:rPr>
              <w:t>Урок закрепления пройденного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Озон. Аллотропия кислорода. </w:t>
            </w: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C0CE5">
        <w:trPr>
          <w:trHeight w:val="12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E5" w:rsidRPr="00F010B4" w:rsidRDefault="009C0CE5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E5" w:rsidRPr="00685347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Четвертная контрольная работа №2 «Составление формул. Типы химических реакций. Решение задач».</w:t>
            </w:r>
          </w:p>
          <w:p w:rsidR="009C0CE5" w:rsidRDefault="009C0CE5" w:rsidP="00E75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eastAsia="Times New Roman" w:hAnsi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043EA" w:rsidRPr="00F010B4" w:rsidTr="009C0CE5">
        <w:trPr>
          <w:trHeight w:val="12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EA" w:rsidRDefault="004043EA" w:rsidP="00E75E42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EA" w:rsidRPr="00685347" w:rsidRDefault="004043EA" w:rsidP="00E75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EA" w:rsidRDefault="004043EA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EA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EA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EA" w:rsidRPr="00F010B4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9C0CE5">
        <w:trPr>
          <w:trHeight w:val="154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EA" w:rsidRDefault="004043EA" w:rsidP="004043E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43EA" w:rsidRDefault="004043EA" w:rsidP="004043E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43EA" w:rsidRDefault="004043EA" w:rsidP="004043E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43EA" w:rsidRDefault="004043EA" w:rsidP="004043E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0CE5" w:rsidRPr="002E0593" w:rsidRDefault="009C0CE5" w:rsidP="004043E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>3 четверть</w:t>
            </w:r>
          </w:p>
          <w:p w:rsidR="004043EA" w:rsidRDefault="009C0CE5" w:rsidP="004043E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>Глава 3. Водород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 его состав.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3532A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Водород, его общая характеристика, нахождение в природе и получение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547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и применение водорода.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№4.Получение водорода и исследование его свойств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2E0593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E0593">
              <w:rPr>
                <w:rFonts w:ascii="Times New Roman" w:eastAsia="Calibri" w:hAnsi="Times New Roman"/>
                <w:b/>
                <w:sz w:val="28"/>
                <w:szCs w:val="28"/>
              </w:rPr>
              <w:t>Глава 4. Вода. Растворы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и применение воды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29.01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– растворитель. Растворы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№5. Приготовление раствора  с определенной массовой долей растворенного вещества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176683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176683">
              <w:rPr>
                <w:rFonts w:ascii="Times New Roman" w:eastAsia="Times New Roman" w:hAnsi="Times New Roman"/>
                <w:sz w:val="24"/>
                <w:szCs w:val="24"/>
              </w:rPr>
              <w:t>Урок закрепления пройденного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5. Количественные отношения в химии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вещества. Моль. Молярная масса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Авогадро. Молярный объем газов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6. Важнейшие классы неорганических соединений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26.02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Гидроксиды. Основания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оснований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54709A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Амфотерные оксиды и гидроксиды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по теме «Важнейшие классы неорганической химии».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Четвертная контрольная работа №3 «Генетическая связь между классами неорганических соединений».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eastAsia="Times New Roman" w:hAnsi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6F64">
              <w:rPr>
                <w:rFonts w:ascii="Times New Roman" w:eastAsia="Calibri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солей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Лабораторная работа </w:t>
            </w:r>
            <w:r w:rsidRPr="00685347">
              <w:rPr>
                <w:rFonts w:ascii="Times New Roman" w:hAnsi="Times New Roman"/>
                <w:sz w:val="28"/>
                <w:szCs w:val="28"/>
              </w:rPr>
              <w:t xml:space="preserve">№4 «Изменение окраски индикаторов на растворы солей, кислот и </w:t>
            </w:r>
            <w:r w:rsidRPr="00685347">
              <w:rPr>
                <w:rFonts w:ascii="Times New Roman" w:hAnsi="Times New Roman"/>
                <w:sz w:val="28"/>
                <w:szCs w:val="28"/>
              </w:rPr>
              <w:lastRenderedPageBreak/>
              <w:t>оснований».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№6. Решение экспериментальных задач по теме: Важнейшие классы неорганических соединений.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176683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176683">
              <w:rPr>
                <w:rFonts w:ascii="Times New Roman" w:eastAsia="Times New Roman" w:hAnsi="Times New Roman"/>
                <w:sz w:val="24"/>
                <w:szCs w:val="24"/>
              </w:rPr>
              <w:t>Урок закрепления пройденного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4043EA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7. Периодический закон и строение атома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химических элементов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Периодический 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Периодическая таблица химических элементов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30.04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атома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электронов по энергетическим уровням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периодического закона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E75E42">
        <w:trPr>
          <w:trHeight w:val="65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8. Строение вещества. Химическая связь</w:t>
            </w: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химической связи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обобщение «Строение вещества. Химическая связь»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 w:rsidRPr="00685347">
              <w:rPr>
                <w:rFonts w:ascii="Times New Roman" w:hAnsi="Times New Roman"/>
                <w:sz w:val="28"/>
                <w:szCs w:val="28"/>
              </w:rPr>
              <w:t>Итоговая контрольная работа за курс 8 класса неорганической химии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 w:rsidRPr="00E75E42">
              <w:rPr>
                <w:rFonts w:ascii="Times New Roman" w:eastAsia="Times New Roman" w:hAnsi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4043EA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CE5" w:rsidRPr="00F010B4" w:rsidTr="00F010B4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855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E75E42" w:rsidP="00F0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176683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bookmarkStart w:id="6" w:name="_GoBack"/>
            <w:bookmarkEnd w:id="6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CE5" w:rsidRPr="00F010B4" w:rsidRDefault="009C0CE5" w:rsidP="00F010B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311F8" w:rsidRPr="00685347" w:rsidRDefault="00A311F8" w:rsidP="003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1F8" w:rsidRPr="00685347" w:rsidSect="00173052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F7F"/>
    <w:multiLevelType w:val="hybridMultilevel"/>
    <w:tmpl w:val="13D4ED82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519"/>
    <w:multiLevelType w:val="hybridMultilevel"/>
    <w:tmpl w:val="A1E8F340"/>
    <w:lvl w:ilvl="0" w:tplc="A5BA52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E4255E"/>
    <w:multiLevelType w:val="hybridMultilevel"/>
    <w:tmpl w:val="62F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324B"/>
    <w:multiLevelType w:val="hybridMultilevel"/>
    <w:tmpl w:val="3208D784"/>
    <w:lvl w:ilvl="0" w:tplc="A5BA52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1142AB"/>
    <w:multiLevelType w:val="hybridMultilevel"/>
    <w:tmpl w:val="CEBA61FC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F85"/>
    <w:rsid w:val="00087B24"/>
    <w:rsid w:val="00141C4D"/>
    <w:rsid w:val="00173052"/>
    <w:rsid w:val="00176683"/>
    <w:rsid w:val="001F66FE"/>
    <w:rsid w:val="00255E63"/>
    <w:rsid w:val="002E0593"/>
    <w:rsid w:val="002F2A23"/>
    <w:rsid w:val="003532AD"/>
    <w:rsid w:val="003B5F85"/>
    <w:rsid w:val="003E0506"/>
    <w:rsid w:val="003E3E50"/>
    <w:rsid w:val="004043EA"/>
    <w:rsid w:val="00467505"/>
    <w:rsid w:val="00516E7D"/>
    <w:rsid w:val="0054709A"/>
    <w:rsid w:val="005517A4"/>
    <w:rsid w:val="005D70E3"/>
    <w:rsid w:val="00682A11"/>
    <w:rsid w:val="00685347"/>
    <w:rsid w:val="00687400"/>
    <w:rsid w:val="00701D84"/>
    <w:rsid w:val="00803AA8"/>
    <w:rsid w:val="0085581A"/>
    <w:rsid w:val="008630C7"/>
    <w:rsid w:val="008A5CF7"/>
    <w:rsid w:val="00920D77"/>
    <w:rsid w:val="009C0CE5"/>
    <w:rsid w:val="009C1B95"/>
    <w:rsid w:val="009D44CB"/>
    <w:rsid w:val="00A16F64"/>
    <w:rsid w:val="00A311F8"/>
    <w:rsid w:val="00A755AF"/>
    <w:rsid w:val="00AC7F1D"/>
    <w:rsid w:val="00AF192B"/>
    <w:rsid w:val="00B062D8"/>
    <w:rsid w:val="00B574BE"/>
    <w:rsid w:val="00BA3773"/>
    <w:rsid w:val="00C563EA"/>
    <w:rsid w:val="00C85903"/>
    <w:rsid w:val="00D66127"/>
    <w:rsid w:val="00DE76F7"/>
    <w:rsid w:val="00E75E42"/>
    <w:rsid w:val="00EA1BC2"/>
    <w:rsid w:val="00EA55FD"/>
    <w:rsid w:val="00F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B5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B5F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B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B5F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5F85"/>
    <w:rPr>
      <w:rFonts w:eastAsiaTheme="minorEastAsia"/>
      <w:lang w:eastAsia="ru-RU"/>
    </w:rPr>
  </w:style>
  <w:style w:type="paragraph" w:styleId="a7">
    <w:name w:val="Normal (Web)"/>
    <w:basedOn w:val="a"/>
    <w:rsid w:val="003B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B5F85"/>
    <w:rPr>
      <w:b/>
      <w:bCs/>
    </w:rPr>
  </w:style>
  <w:style w:type="paragraph" w:styleId="a9">
    <w:name w:val="List Paragraph"/>
    <w:basedOn w:val="a"/>
    <w:uiPriority w:val="34"/>
    <w:qFormat/>
    <w:rsid w:val="003B5F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773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rsid w:val="00F010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8E0C-7D15-480F-9931-22515A61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13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Acer</cp:lastModifiedBy>
  <cp:revision>18</cp:revision>
  <cp:lastPrinted>2018-10-16T03:15:00Z</cp:lastPrinted>
  <dcterms:created xsi:type="dcterms:W3CDTF">2013-09-22T07:02:00Z</dcterms:created>
  <dcterms:modified xsi:type="dcterms:W3CDTF">2020-10-26T09:16:00Z</dcterms:modified>
</cp:coreProperties>
</file>