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97" w:rsidRPr="00A530B4" w:rsidRDefault="004F4297" w:rsidP="004F4297">
      <w:pPr>
        <w:jc w:val="center"/>
        <w:rPr>
          <w:sz w:val="28"/>
          <w:szCs w:val="28"/>
        </w:rPr>
      </w:pPr>
      <w:bookmarkStart w:id="0" w:name="_GoBack"/>
      <w:bookmarkEnd w:id="0"/>
      <w:r w:rsidRPr="00A530B4">
        <w:rPr>
          <w:sz w:val="28"/>
          <w:szCs w:val="28"/>
        </w:rPr>
        <w:t xml:space="preserve">МУНИЦИПАЛЬНОЕ БЮДЖЕТНОЕ </w:t>
      </w:r>
    </w:p>
    <w:p w:rsidR="004F4297" w:rsidRPr="00A530B4" w:rsidRDefault="004F4297" w:rsidP="004F4297">
      <w:pPr>
        <w:jc w:val="center"/>
        <w:rPr>
          <w:sz w:val="28"/>
          <w:szCs w:val="28"/>
        </w:rPr>
      </w:pPr>
      <w:r w:rsidRPr="00A530B4">
        <w:rPr>
          <w:sz w:val="28"/>
          <w:szCs w:val="28"/>
        </w:rPr>
        <w:t>ОБЩЕОБРАЗОВАТЕЛЬНОЕ УЧРЕЖДЕНИЕ ШКОЛА №125</w:t>
      </w:r>
    </w:p>
    <w:p w:rsidR="004F4297" w:rsidRPr="00A530B4" w:rsidRDefault="004F4297" w:rsidP="004F4297">
      <w:pPr>
        <w:jc w:val="center"/>
        <w:rPr>
          <w:sz w:val="28"/>
          <w:szCs w:val="28"/>
        </w:rPr>
      </w:pPr>
      <w:r w:rsidRPr="00A530B4">
        <w:rPr>
          <w:sz w:val="28"/>
          <w:szCs w:val="28"/>
        </w:rPr>
        <w:t>ГОРОДСКОГО ОКРУГА ГОРОД УФА</w:t>
      </w:r>
    </w:p>
    <w:p w:rsidR="004F4297" w:rsidRPr="00A530B4" w:rsidRDefault="004F4297" w:rsidP="004F4297">
      <w:pPr>
        <w:jc w:val="center"/>
        <w:rPr>
          <w:sz w:val="28"/>
          <w:szCs w:val="28"/>
        </w:rPr>
      </w:pPr>
      <w:r w:rsidRPr="00A530B4">
        <w:rPr>
          <w:sz w:val="28"/>
          <w:szCs w:val="28"/>
        </w:rPr>
        <w:t>РЕСПУБЛИКИ БАШКОРТОСТАН</w:t>
      </w: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Default="004F4297" w:rsidP="004F4297">
      <w:pPr>
        <w:jc w:val="center"/>
        <w:rPr>
          <w:sz w:val="28"/>
          <w:szCs w:val="28"/>
        </w:rPr>
      </w:pPr>
    </w:p>
    <w:p w:rsidR="004F4297" w:rsidRDefault="004F4297" w:rsidP="004F4297">
      <w:pPr>
        <w:jc w:val="center"/>
        <w:rPr>
          <w:sz w:val="28"/>
          <w:szCs w:val="28"/>
        </w:rPr>
      </w:pPr>
    </w:p>
    <w:p w:rsidR="004F4297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Default="004F4297" w:rsidP="004F4297">
      <w:pPr>
        <w:jc w:val="center"/>
        <w:rPr>
          <w:b/>
          <w:sz w:val="28"/>
          <w:szCs w:val="28"/>
        </w:rPr>
      </w:pPr>
      <w:r w:rsidRPr="00A530B4">
        <w:rPr>
          <w:b/>
          <w:sz w:val="28"/>
          <w:szCs w:val="28"/>
        </w:rPr>
        <w:t xml:space="preserve">Программа учебной подготовки на углубленное изучение </w:t>
      </w:r>
    </w:p>
    <w:p w:rsidR="004F4297" w:rsidRPr="00CB1BE1" w:rsidRDefault="004F4297" w:rsidP="004F4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Русского </w:t>
      </w:r>
      <w:r w:rsidRPr="00CB1BE1">
        <w:rPr>
          <w:b/>
          <w:sz w:val="28"/>
          <w:szCs w:val="28"/>
        </w:rPr>
        <w:t xml:space="preserve">языка в </w:t>
      </w:r>
      <w:r>
        <w:rPr>
          <w:b/>
          <w:sz w:val="28"/>
          <w:szCs w:val="28"/>
        </w:rPr>
        <w:t xml:space="preserve">9 </w:t>
      </w:r>
      <w:r w:rsidRPr="00CB1BE1">
        <w:rPr>
          <w:b/>
          <w:sz w:val="28"/>
          <w:szCs w:val="28"/>
        </w:rPr>
        <w:t>классе</w:t>
      </w:r>
    </w:p>
    <w:p w:rsidR="004F4297" w:rsidRPr="00333B65" w:rsidRDefault="004F4297" w:rsidP="004F4297">
      <w:pPr>
        <w:jc w:val="center"/>
        <w:rPr>
          <w:sz w:val="96"/>
          <w:szCs w:val="96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Pr="00054B20" w:rsidRDefault="004F4297" w:rsidP="004F4297">
      <w:pPr>
        <w:jc w:val="center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  <w:r w:rsidRPr="00054B20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Ульданова З.Р.</w:t>
      </w: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right"/>
        <w:rPr>
          <w:sz w:val="28"/>
          <w:szCs w:val="28"/>
        </w:rPr>
      </w:pPr>
    </w:p>
    <w:p w:rsidR="004F4297" w:rsidRDefault="004F4297" w:rsidP="004F4297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уч.год</w:t>
      </w:r>
    </w:p>
    <w:p w:rsidR="00C817A2" w:rsidRDefault="00C817A2" w:rsidP="004F4297">
      <w:pPr>
        <w:pStyle w:val="Heading41"/>
        <w:spacing w:before="4" w:line="240" w:lineRule="auto"/>
        <w:ind w:left="0"/>
      </w:pPr>
    </w:p>
    <w:p w:rsidR="004F4297" w:rsidRPr="003208C4" w:rsidRDefault="004F4297" w:rsidP="004F4297">
      <w:pPr>
        <w:pStyle w:val="aa"/>
        <w:widowControl/>
        <w:numPr>
          <w:ilvl w:val="0"/>
          <w:numId w:val="8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3208C4">
        <w:rPr>
          <w:b/>
          <w:color w:val="000000" w:themeColor="text1"/>
          <w:sz w:val="24"/>
          <w:szCs w:val="24"/>
        </w:rPr>
        <w:lastRenderedPageBreak/>
        <w:t>Календарно-тематическое планирование, с указанием количества часов, отводимых на освоение каждой темы</w:t>
      </w:r>
    </w:p>
    <w:p w:rsidR="004F4297" w:rsidRDefault="004F4297" w:rsidP="004F4297">
      <w:pPr>
        <w:pStyle w:val="Heading41"/>
        <w:spacing w:before="4" w:line="240" w:lineRule="auto"/>
        <w:ind w:left="0"/>
      </w:pPr>
    </w:p>
    <w:tbl>
      <w:tblPr>
        <w:tblStyle w:val="a9"/>
        <w:tblW w:w="0" w:type="auto"/>
        <w:tblInd w:w="764" w:type="dxa"/>
        <w:tblLayout w:type="fixed"/>
        <w:tblLook w:val="04A0" w:firstRow="1" w:lastRow="0" w:firstColumn="1" w:lastColumn="0" w:noHBand="0" w:noVBand="1"/>
      </w:tblPr>
      <w:tblGrid>
        <w:gridCol w:w="620"/>
        <w:gridCol w:w="5387"/>
        <w:gridCol w:w="992"/>
        <w:gridCol w:w="1134"/>
        <w:gridCol w:w="1276"/>
      </w:tblGrid>
      <w:tr w:rsidR="00070E8C" w:rsidTr="00070E8C">
        <w:trPr>
          <w:trHeight w:val="334"/>
        </w:trPr>
        <w:tc>
          <w:tcPr>
            <w:tcW w:w="620" w:type="dxa"/>
            <w:vMerge w:val="restart"/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  <w:r>
              <w:t>№</w:t>
            </w:r>
          </w:p>
        </w:tc>
        <w:tc>
          <w:tcPr>
            <w:tcW w:w="5387" w:type="dxa"/>
            <w:vMerge w:val="restart"/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  <w:r>
              <w:t>Тема</w:t>
            </w:r>
          </w:p>
        </w:tc>
        <w:tc>
          <w:tcPr>
            <w:tcW w:w="992" w:type="dxa"/>
            <w:vMerge w:val="restart"/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  <w:r>
              <w:t>Кол-во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</w:p>
        </w:tc>
      </w:tr>
      <w:tr w:rsidR="00070E8C" w:rsidTr="00070E8C">
        <w:trPr>
          <w:trHeight w:val="230"/>
        </w:trPr>
        <w:tc>
          <w:tcPr>
            <w:tcW w:w="620" w:type="dxa"/>
            <w:vMerge/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</w:p>
        </w:tc>
        <w:tc>
          <w:tcPr>
            <w:tcW w:w="5387" w:type="dxa"/>
            <w:vMerge/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</w:p>
        </w:tc>
        <w:tc>
          <w:tcPr>
            <w:tcW w:w="992" w:type="dxa"/>
            <w:vMerge/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0E8C" w:rsidRDefault="00070E8C" w:rsidP="00070E8C">
            <w:pPr>
              <w:pStyle w:val="Heading41"/>
              <w:spacing w:before="4"/>
              <w:ind w:left="0"/>
              <w:jc w:val="center"/>
            </w:pPr>
            <w: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0E8C" w:rsidRDefault="00070E8C">
            <w:pPr>
              <w:pStyle w:val="Heading41"/>
              <w:spacing w:before="4" w:line="240" w:lineRule="auto"/>
              <w:ind w:left="0"/>
              <w:jc w:val="center"/>
            </w:pPr>
            <w:r>
              <w:t>факт</w:t>
            </w:r>
          </w:p>
        </w:tc>
      </w:tr>
      <w:tr w:rsidR="00C817A2">
        <w:tc>
          <w:tcPr>
            <w:tcW w:w="620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Введение. Значение курса, его задачи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Особенности ОГЭ-2020 по русскому языку: цели, содержание, структура, учебные пособия. Демоверсия.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Знакомство с критериями оценки выполнения заданий. Заполнение бланков экзаменационной работы.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Текст. Сжатое изложение (задание 1)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Сжатое изложение. Что такое микротема. Абзацное членение.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Что такое сжатие (компрессия) текста. Приемы сжатия. Отработка приема ИСКЛЮЧЕНИЕ.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Приемы сжатия. Отработка приема ОБОБЩЕНИЕ.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Приемы сжатия. Отработка приема УПРОЩЕНИЕ.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Написание сжатого изложения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Сочинение (9.1,9.2,9.3)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Виды сочинений.  Критерии оценки. Структура сочинения.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формулировать тезис.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аргументировать. Приемы ввода примеров из исходного текста.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аргументировать. Приемы ввода примеров из   жизненного опыта.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Учимся писать вывод сочинения.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Создание сочинения-рассуждения.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</w:tcPr>
          <w:p w:rsidR="00C817A2" w:rsidRDefault="00267A26">
            <w:pPr>
              <w:pStyle w:val="Heading51"/>
              <w:spacing w:before="60"/>
              <w:ind w:left="0"/>
              <w:jc w:val="center"/>
              <w:rPr>
                <w:i w:val="0"/>
              </w:rPr>
            </w:pPr>
            <w:r>
              <w:rPr>
                <w:i w:val="0"/>
              </w:rPr>
              <w:t>Подготовка к решению  заданий 2-8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1</w:t>
            </w:r>
            <w:r w:rsidR="006C6F4C">
              <w:t>5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523FB">
              <w:rPr>
                <w:b w:val="0"/>
              </w:rPr>
              <w:t>5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t>Задание 2.</w:t>
            </w:r>
            <w:r>
              <w:rPr>
                <w:b w:val="0"/>
              </w:rPr>
              <w:t xml:space="preserve"> Орфографический анализ слов, предложений и текста. Правописание приставок, корней.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523FB">
              <w:rPr>
                <w:b w:val="0"/>
              </w:rPr>
              <w:t>6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Правописание суффиксов, окончаний разных частей речи.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523FB">
              <w:rPr>
                <w:b w:val="0"/>
              </w:rPr>
              <w:t>7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Слитное, раздельное, дефисное написание слов.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523FB">
              <w:rPr>
                <w:b w:val="0"/>
              </w:rPr>
              <w:t>8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spacing w:val="2"/>
              </w:rPr>
              <w:t>Задание 3</w:t>
            </w:r>
            <w:r>
              <w:rPr>
                <w:b w:val="0"/>
                <w:spacing w:val="2"/>
              </w:rPr>
              <w:t xml:space="preserve">. Пунктуационный анализ предложений и текста. Знаки препинания в простом предложении. 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6523FB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b w:val="0"/>
                <w:spacing w:val="2"/>
              </w:rPr>
              <w:t>Знаки препинания в осложненных предложениях: в предложениях с однородными членами, обособленными членами, обращениями, вводными конструкциями (словами и словосочетаниями).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600F7">
              <w:rPr>
                <w:b w:val="0"/>
              </w:rPr>
              <w:t>0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Оформление прямой и косвенной речи.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600F7">
              <w:rPr>
                <w:b w:val="0"/>
              </w:rPr>
              <w:t>1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  <w:spacing w:val="2"/>
              </w:rPr>
            </w:pPr>
            <w:r>
              <w:rPr>
                <w:spacing w:val="2"/>
              </w:rPr>
              <w:t>Задание 4.</w:t>
            </w:r>
            <w:r>
              <w:rPr>
                <w:b w:val="0"/>
                <w:spacing w:val="2"/>
              </w:rPr>
              <w:t xml:space="preserve"> Синтаксический анализ словосочетания. Типы подчинительной связи слов в словосочетаниях.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rPr>
          <w:trHeight w:val="251"/>
        </w:trPr>
        <w:tc>
          <w:tcPr>
            <w:tcW w:w="620" w:type="dxa"/>
            <w:tcBorders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600F7">
              <w:rPr>
                <w:b w:val="0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spacing w:val="2"/>
              </w:rPr>
              <w:t>Задание 5.</w:t>
            </w:r>
            <w:r>
              <w:rPr>
                <w:b w:val="0"/>
                <w:spacing w:val="2"/>
              </w:rPr>
              <w:t xml:space="preserve"> Синтаксический анализ </w:t>
            </w:r>
            <w:r>
              <w:rPr>
                <w:b w:val="0"/>
                <w:spacing w:val="2"/>
              </w:rPr>
              <w:lastRenderedPageBreak/>
              <w:t>предложений.  Количество грамматических основ.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1600F7">
              <w:rPr>
                <w:b w:val="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spacing w:val="2"/>
              </w:rPr>
              <w:t>Задание 6.</w:t>
            </w:r>
            <w:r>
              <w:rPr>
                <w:b w:val="0"/>
                <w:spacing w:val="2"/>
              </w:rPr>
              <w:t xml:space="preserve"> Анализ содержания текста. Типы речи: повествование, описание, рассуждение. Главная мысль текста.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rPr>
          <w:trHeight w:val="150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1600F7">
              <w:rPr>
                <w:b w:val="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spacing w:val="2"/>
              </w:rPr>
              <w:t>Задание 7.</w:t>
            </w:r>
            <w:r>
              <w:rPr>
                <w:b w:val="0"/>
                <w:spacing w:val="2"/>
              </w:rPr>
              <w:t xml:space="preserve"> Анализ средств выразительности. Тропы. Фигуры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1600F7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  <w:spacing w:val="2"/>
              </w:rPr>
              <w:t>Омонимы. Синонимы. Антонимы. Прямое и переносное значение слова. Лексическое значение слова.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jc w:val="center"/>
            </w:pPr>
            <w:r>
              <w:t>Заключение. Итоговый контроль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rPr>
          <w:trHeight w:val="218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1600F7">
            <w:pPr>
              <w:pStyle w:val="Heading41"/>
              <w:spacing w:before="4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/>
              <w:ind w:left="0"/>
              <w:rPr>
                <w:b w:val="0"/>
              </w:rPr>
            </w:pPr>
            <w:r>
              <w:rPr>
                <w:b w:val="0"/>
              </w:rPr>
              <w:t>Диагностическая работа в форме ОГЭ.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  <w:tr w:rsidR="00C817A2">
        <w:tc>
          <w:tcPr>
            <w:tcW w:w="620" w:type="dxa"/>
          </w:tcPr>
          <w:p w:rsidR="00C817A2" w:rsidRDefault="001600F7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5387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Анализ ошибок</w:t>
            </w:r>
          </w:p>
        </w:tc>
        <w:tc>
          <w:tcPr>
            <w:tcW w:w="992" w:type="dxa"/>
          </w:tcPr>
          <w:p w:rsidR="00C817A2" w:rsidRDefault="00267A26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C817A2" w:rsidRDefault="00C817A2">
            <w:pPr>
              <w:pStyle w:val="Heading41"/>
              <w:spacing w:before="4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1276" w:type="dxa"/>
          </w:tcPr>
          <w:p w:rsidR="00C817A2" w:rsidRDefault="00C817A2">
            <w:pPr>
              <w:pStyle w:val="Heading41"/>
              <w:spacing w:before="4" w:line="240" w:lineRule="auto"/>
              <w:ind w:left="0"/>
            </w:pPr>
          </w:p>
        </w:tc>
      </w:tr>
    </w:tbl>
    <w:p w:rsidR="00C817A2" w:rsidRDefault="00D3323F">
      <w:pPr>
        <w:pStyle w:val="Heading41"/>
        <w:spacing w:before="4" w:line="240" w:lineRule="auto"/>
        <w:ind w:left="3154"/>
      </w:pPr>
      <w:r>
        <w:t>Итого: 27 часов</w:t>
      </w:r>
    </w:p>
    <w:p w:rsidR="00C817A2" w:rsidRDefault="00C817A2">
      <w:pPr>
        <w:rPr>
          <w:sz w:val="2"/>
          <w:szCs w:val="2"/>
        </w:rPr>
        <w:sectPr w:rsidR="00C817A2">
          <w:footerReference w:type="default" r:id="rId8"/>
          <w:pgSz w:w="11910" w:h="16840"/>
          <w:pgMar w:top="760" w:right="300" w:bottom="800" w:left="840" w:header="0" w:footer="551" w:gutter="0"/>
          <w:cols w:space="720"/>
        </w:sect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rPr>
          <w:sz w:val="2"/>
          <w:szCs w:val="2"/>
        </w:rPr>
      </w:pPr>
    </w:p>
    <w:p w:rsidR="00C817A2" w:rsidRDefault="00C817A2">
      <w:pPr>
        <w:pStyle w:val="a3"/>
        <w:spacing w:before="7"/>
        <w:rPr>
          <w:b/>
          <w:sz w:val="20"/>
        </w:rPr>
      </w:pPr>
    </w:p>
    <w:p w:rsidR="00C817A2" w:rsidRDefault="00C817A2">
      <w:pPr>
        <w:pStyle w:val="a3"/>
        <w:spacing w:before="9"/>
      </w:pPr>
    </w:p>
    <w:p w:rsidR="00C817A2" w:rsidRDefault="00267A26">
      <w:pPr>
        <w:pStyle w:val="Heading41"/>
        <w:numPr>
          <w:ilvl w:val="0"/>
          <w:numId w:val="2"/>
        </w:numPr>
        <w:spacing w:before="1"/>
      </w:pPr>
      <w:r>
        <w:t>Перечень учебно-методического обеспечения</w:t>
      </w:r>
    </w:p>
    <w:p w:rsidR="00C817A2" w:rsidRDefault="00267A26">
      <w:pPr>
        <w:pStyle w:val="Heading41"/>
        <w:numPr>
          <w:ilvl w:val="0"/>
          <w:numId w:val="6"/>
        </w:numPr>
        <w:spacing w:before="1"/>
        <w:rPr>
          <w:b w:val="0"/>
        </w:rPr>
      </w:pPr>
      <w:r>
        <w:rPr>
          <w:b w:val="0"/>
        </w:rPr>
        <w:t>Демонстрационный вариант контрольных измерительных материалов для проведения в 2019 году основного государственного экзамена по русскому</w:t>
      </w:r>
      <w:r>
        <w:rPr>
          <w:b w:val="0"/>
          <w:spacing w:val="-13"/>
        </w:rPr>
        <w:t xml:space="preserve"> </w:t>
      </w:r>
      <w:r>
        <w:rPr>
          <w:b w:val="0"/>
        </w:rPr>
        <w:t>языку</w:t>
      </w:r>
    </w:p>
    <w:p w:rsidR="00C817A2" w:rsidRDefault="00267A26">
      <w:pPr>
        <w:pStyle w:val="a3"/>
        <w:numPr>
          <w:ilvl w:val="0"/>
          <w:numId w:val="6"/>
        </w:numPr>
      </w:pPr>
      <w:r>
        <w:t>Сенина Н.А., Гармаш С.В. Русский язык. ОГЭ-2020. Тематический тренинг. 9 класс. – М.: Легион, 2019</w:t>
      </w:r>
    </w:p>
    <w:p w:rsidR="00C817A2" w:rsidRDefault="00267A26">
      <w:pPr>
        <w:pStyle w:val="a3"/>
        <w:numPr>
          <w:ilvl w:val="0"/>
          <w:numId w:val="6"/>
        </w:numPr>
      </w:pPr>
      <w:r>
        <w:t>Сенина Н.А., Нарушевич А.Г.. Русский язык. Сочинение на ОГЭ. 9 класс. Курс интенсивной подготовки. – М.: Легион, 2019.</w:t>
      </w:r>
    </w:p>
    <w:p w:rsidR="00C817A2" w:rsidRDefault="00267A26">
      <w:pPr>
        <w:pStyle w:val="a3"/>
        <w:numPr>
          <w:ilvl w:val="0"/>
          <w:numId w:val="6"/>
        </w:numPr>
        <w:ind w:right="262"/>
        <w:jc w:val="both"/>
      </w:pPr>
      <w:r>
        <w:t>Цыбулько. ОГЭ-2020. Русский язык. 36 вариантов. Типовые экзаменационные варианты. ФИПИ</w:t>
      </w:r>
      <w:r>
        <w:rPr>
          <w:color w:val="333333"/>
        </w:rPr>
        <w:t>.</w:t>
      </w:r>
      <w:r>
        <w:t xml:space="preserve"> </w:t>
      </w:r>
    </w:p>
    <w:p w:rsidR="00C817A2" w:rsidRDefault="00C817A2">
      <w:pPr>
        <w:pStyle w:val="a3"/>
      </w:pPr>
    </w:p>
    <w:p w:rsidR="00C817A2" w:rsidRDefault="00C817A2">
      <w:pPr>
        <w:pStyle w:val="a3"/>
        <w:spacing w:before="2"/>
      </w:pPr>
    </w:p>
    <w:p w:rsidR="00C817A2" w:rsidRDefault="00267A26">
      <w:pPr>
        <w:pStyle w:val="Heading41"/>
        <w:ind w:left="4073"/>
      </w:pPr>
      <w:r>
        <w:t>Словари и справочники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34"/>
        </w:tabs>
        <w:spacing w:line="274" w:lineRule="exact"/>
        <w:ind w:hanging="242"/>
        <w:rPr>
          <w:sz w:val="24"/>
        </w:rPr>
      </w:pPr>
      <w:r>
        <w:rPr>
          <w:sz w:val="24"/>
        </w:rPr>
        <w:t>Александрова З.С. Словарь синонимов русского языка.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60"/>
        </w:tabs>
        <w:ind w:left="292" w:right="262" w:firstLine="0"/>
        <w:rPr>
          <w:sz w:val="24"/>
        </w:rPr>
      </w:pPr>
      <w:r>
        <w:rPr>
          <w:sz w:val="24"/>
        </w:rPr>
        <w:t>Ашукин Н.С., Ашукина М.Г. Крылатые слова: Литературные цитаты. Образные выражения.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34"/>
        </w:tabs>
        <w:spacing w:before="1"/>
        <w:ind w:hanging="242"/>
        <w:rPr>
          <w:sz w:val="24"/>
        </w:rPr>
      </w:pPr>
      <w:r>
        <w:rPr>
          <w:sz w:val="24"/>
        </w:rPr>
        <w:t>Зимин В.И. и др. Русские пословицы и поговорки: Учебный словарь. – М.,</w:t>
      </w:r>
      <w:r>
        <w:rPr>
          <w:spacing w:val="-5"/>
          <w:sz w:val="24"/>
        </w:rPr>
        <w:t xml:space="preserve"> </w:t>
      </w:r>
      <w:r>
        <w:rPr>
          <w:sz w:val="24"/>
        </w:rPr>
        <w:t>1994.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48"/>
        </w:tabs>
        <w:ind w:left="292" w:right="270" w:firstLine="0"/>
        <w:rPr>
          <w:sz w:val="24"/>
        </w:rPr>
      </w:pPr>
      <w:r>
        <w:rPr>
          <w:sz w:val="24"/>
        </w:rPr>
        <w:t>Орфоэпический словарь русского языка: Произношение, ударение, грамматические формы/Под ред. Р.И.Аванесова. – М., 1989.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67"/>
        </w:tabs>
        <w:ind w:left="292" w:right="264" w:firstLine="0"/>
        <w:rPr>
          <w:sz w:val="24"/>
        </w:rPr>
      </w:pPr>
      <w:r>
        <w:rPr>
          <w:sz w:val="24"/>
        </w:rPr>
        <w:t>Панов Б.Г., Текучев А.В. Школьный грамматико-орфографический словарь русского языка.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4"/>
        </w:rPr>
      </w:pPr>
      <w:r>
        <w:rPr>
          <w:sz w:val="24"/>
        </w:rPr>
        <w:t>Розенталь Д.Э., Теленкова М.А. Словарь трудностей русского языка. М.,</w:t>
      </w:r>
      <w:r>
        <w:rPr>
          <w:spacing w:val="-10"/>
          <w:sz w:val="24"/>
        </w:rPr>
        <w:t xml:space="preserve"> </w:t>
      </w:r>
      <w:r>
        <w:rPr>
          <w:sz w:val="24"/>
        </w:rPr>
        <w:t>1998.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4"/>
        </w:rPr>
      </w:pPr>
      <w:r>
        <w:rPr>
          <w:sz w:val="24"/>
        </w:rPr>
        <w:t>Энциклопедический словарь юного филолога (Языкознание). –</w:t>
      </w:r>
      <w:r>
        <w:rPr>
          <w:spacing w:val="-2"/>
          <w:sz w:val="24"/>
        </w:rPr>
        <w:t xml:space="preserve"> </w:t>
      </w:r>
      <w:r>
        <w:rPr>
          <w:sz w:val="24"/>
        </w:rPr>
        <w:t>М.,1984.</w:t>
      </w:r>
    </w:p>
    <w:p w:rsidR="00C817A2" w:rsidRDefault="00267A26">
      <w:pPr>
        <w:pStyle w:val="aa"/>
        <w:numPr>
          <w:ilvl w:val="0"/>
          <w:numId w:val="7"/>
        </w:numPr>
        <w:tabs>
          <w:tab w:val="left" w:pos="534"/>
        </w:tabs>
        <w:ind w:hanging="242"/>
        <w:rPr>
          <w:sz w:val="2"/>
          <w:szCs w:val="2"/>
        </w:rPr>
        <w:sectPr w:rsidR="00C817A2">
          <w:pgSz w:w="11910" w:h="16840"/>
          <w:pgMar w:top="760" w:right="300" w:bottom="820" w:left="840" w:header="0" w:footer="551" w:gutter="0"/>
          <w:cols w:space="720"/>
        </w:sectPr>
      </w:pPr>
      <w:r>
        <w:rPr>
          <w:sz w:val="24"/>
        </w:rPr>
        <w:t>Энциклопедический словарь юного литературоведа. 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C817A2" w:rsidRDefault="00C817A2">
      <w:pPr>
        <w:rPr>
          <w:sz w:val="2"/>
          <w:szCs w:val="2"/>
        </w:rPr>
        <w:sectPr w:rsidR="00C817A2">
          <w:pgSz w:w="11910" w:h="16840"/>
          <w:pgMar w:top="540" w:right="300" w:bottom="740" w:left="840" w:header="0" w:footer="551" w:gutter="0"/>
          <w:cols w:space="720"/>
        </w:sectPr>
      </w:pPr>
    </w:p>
    <w:p w:rsidR="00C817A2" w:rsidRDefault="00C817A2">
      <w:pPr>
        <w:pStyle w:val="a3"/>
        <w:ind w:right="318"/>
      </w:pPr>
    </w:p>
    <w:sectPr w:rsidR="00C817A2" w:rsidSect="00C817A2">
      <w:pgSz w:w="11910" w:h="16840"/>
      <w:pgMar w:top="540" w:right="300" w:bottom="740" w:left="84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C0" w:rsidRDefault="006872C0" w:rsidP="00C817A2">
      <w:r>
        <w:separator/>
      </w:r>
    </w:p>
  </w:endnote>
  <w:endnote w:type="continuationSeparator" w:id="0">
    <w:p w:rsidR="006872C0" w:rsidRDefault="006872C0" w:rsidP="00C8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7485"/>
      <w:docPartObj>
        <w:docPartGallery w:val="AutoText"/>
      </w:docPartObj>
    </w:sdtPr>
    <w:sdtEndPr/>
    <w:sdtContent>
      <w:p w:rsidR="00C817A2" w:rsidRDefault="00993F84">
        <w:pPr>
          <w:pStyle w:val="a4"/>
          <w:jc w:val="right"/>
        </w:pPr>
        <w:r>
          <w:fldChar w:fldCharType="begin"/>
        </w:r>
        <w:r w:rsidR="00267A26">
          <w:instrText xml:space="preserve"> PAGE   \* MERGEFORMAT </w:instrText>
        </w:r>
        <w:r>
          <w:fldChar w:fldCharType="separate"/>
        </w:r>
        <w:r w:rsidR="00D6481A">
          <w:rPr>
            <w:noProof/>
          </w:rPr>
          <w:t>1</w:t>
        </w:r>
        <w:r>
          <w:fldChar w:fldCharType="end"/>
        </w:r>
      </w:p>
    </w:sdtContent>
  </w:sdt>
  <w:p w:rsidR="00C817A2" w:rsidRDefault="00C817A2">
    <w:pPr>
      <w:pStyle w:val="a3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C0" w:rsidRDefault="006872C0" w:rsidP="00C817A2">
      <w:r>
        <w:separator/>
      </w:r>
    </w:p>
  </w:footnote>
  <w:footnote w:type="continuationSeparator" w:id="0">
    <w:p w:rsidR="006872C0" w:rsidRDefault="006872C0" w:rsidP="00C8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5C"/>
    <w:multiLevelType w:val="multilevel"/>
    <w:tmpl w:val="09B7635C"/>
    <w:lvl w:ilvl="0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73D1880"/>
    <w:multiLevelType w:val="multilevel"/>
    <w:tmpl w:val="273D1880"/>
    <w:lvl w:ilvl="0">
      <w:start w:val="1"/>
      <w:numFmt w:val="decimal"/>
      <w:lvlText w:val="%1."/>
      <w:lvlJc w:val="left"/>
      <w:pPr>
        <w:ind w:left="533" w:hanging="2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0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0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FB5750C"/>
    <w:multiLevelType w:val="multilevel"/>
    <w:tmpl w:val="2FB5750C"/>
    <w:lvl w:ilvl="0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69" w:hanging="360"/>
      </w:pPr>
    </w:lvl>
    <w:lvl w:ilvl="2">
      <w:start w:val="1"/>
      <w:numFmt w:val="lowerRoman"/>
      <w:lvlText w:val="%3."/>
      <w:lvlJc w:val="right"/>
      <w:pPr>
        <w:ind w:left="3389" w:hanging="180"/>
      </w:pPr>
    </w:lvl>
    <w:lvl w:ilvl="3">
      <w:start w:val="1"/>
      <w:numFmt w:val="decimal"/>
      <w:lvlText w:val="%4."/>
      <w:lvlJc w:val="left"/>
      <w:pPr>
        <w:ind w:left="4109" w:hanging="360"/>
      </w:pPr>
    </w:lvl>
    <w:lvl w:ilvl="4">
      <w:start w:val="1"/>
      <w:numFmt w:val="lowerLetter"/>
      <w:lvlText w:val="%5."/>
      <w:lvlJc w:val="left"/>
      <w:pPr>
        <w:ind w:left="4829" w:hanging="360"/>
      </w:pPr>
    </w:lvl>
    <w:lvl w:ilvl="5">
      <w:start w:val="1"/>
      <w:numFmt w:val="lowerRoman"/>
      <w:lvlText w:val="%6."/>
      <w:lvlJc w:val="right"/>
      <w:pPr>
        <w:ind w:left="5549" w:hanging="180"/>
      </w:pPr>
    </w:lvl>
    <w:lvl w:ilvl="6">
      <w:start w:val="1"/>
      <w:numFmt w:val="decimal"/>
      <w:lvlText w:val="%7."/>
      <w:lvlJc w:val="left"/>
      <w:pPr>
        <w:ind w:left="6269" w:hanging="360"/>
      </w:pPr>
    </w:lvl>
    <w:lvl w:ilvl="7">
      <w:start w:val="1"/>
      <w:numFmt w:val="lowerLetter"/>
      <w:lvlText w:val="%8."/>
      <w:lvlJc w:val="left"/>
      <w:pPr>
        <w:ind w:left="6989" w:hanging="360"/>
      </w:pPr>
    </w:lvl>
    <w:lvl w:ilvl="8">
      <w:start w:val="1"/>
      <w:numFmt w:val="lowerRoman"/>
      <w:lvlText w:val="%9."/>
      <w:lvlJc w:val="right"/>
      <w:pPr>
        <w:ind w:left="7709" w:hanging="180"/>
      </w:pPr>
    </w:lvl>
  </w:abstractNum>
  <w:abstractNum w:abstractNumId="3" w15:restartNumberingAfterBreak="0">
    <w:nsid w:val="33E93D5B"/>
    <w:multiLevelType w:val="multilevel"/>
    <w:tmpl w:val="33E93D5B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4D57A7"/>
    <w:multiLevelType w:val="multilevel"/>
    <w:tmpl w:val="3A4D57A7"/>
    <w:lvl w:ilvl="0">
      <w:start w:val="1"/>
      <w:numFmt w:val="decimal"/>
      <w:lvlText w:val="%1."/>
      <w:lvlJc w:val="left"/>
      <w:pPr>
        <w:ind w:left="533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562" w:hanging="241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585" w:hanging="24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07" w:hanging="2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2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2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5" w:hanging="2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2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241"/>
      </w:pPr>
      <w:rPr>
        <w:rFonts w:hint="default"/>
        <w:lang w:val="ru-RU" w:eastAsia="ru-RU" w:bidi="ru-RU"/>
      </w:rPr>
    </w:lvl>
  </w:abstractNum>
  <w:abstractNum w:abstractNumId="5" w15:restartNumberingAfterBreak="0">
    <w:nsid w:val="53262574"/>
    <w:multiLevelType w:val="multilevel"/>
    <w:tmpl w:val="53262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67C8"/>
    <w:multiLevelType w:val="multilevel"/>
    <w:tmpl w:val="5B0067C8"/>
    <w:lvl w:ilvl="0">
      <w:start w:val="3"/>
      <w:numFmt w:val="decimal"/>
      <w:lvlText w:val="%1."/>
      <w:lvlJc w:val="left"/>
      <w:pPr>
        <w:ind w:left="473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>
      <w:numFmt w:val="bullet"/>
      <w:lvlText w:val=""/>
      <w:lvlJc w:val="left"/>
      <w:pPr>
        <w:ind w:left="1373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0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73961478"/>
    <w:multiLevelType w:val="hybridMultilevel"/>
    <w:tmpl w:val="DCCE6CE2"/>
    <w:lvl w:ilvl="0" w:tplc="729675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F"/>
    <w:rsid w:val="000215A5"/>
    <w:rsid w:val="00070E8C"/>
    <w:rsid w:val="001600F7"/>
    <w:rsid w:val="001A43E9"/>
    <w:rsid w:val="001C0782"/>
    <w:rsid w:val="00267A26"/>
    <w:rsid w:val="00303135"/>
    <w:rsid w:val="003819A1"/>
    <w:rsid w:val="004127B1"/>
    <w:rsid w:val="004F4297"/>
    <w:rsid w:val="0051150C"/>
    <w:rsid w:val="0052041C"/>
    <w:rsid w:val="00522026"/>
    <w:rsid w:val="006523FB"/>
    <w:rsid w:val="00686427"/>
    <w:rsid w:val="006872C0"/>
    <w:rsid w:val="006C6F4C"/>
    <w:rsid w:val="00770A81"/>
    <w:rsid w:val="007C7026"/>
    <w:rsid w:val="008066D8"/>
    <w:rsid w:val="00851E20"/>
    <w:rsid w:val="008E42ED"/>
    <w:rsid w:val="00983848"/>
    <w:rsid w:val="009865C8"/>
    <w:rsid w:val="00993F84"/>
    <w:rsid w:val="00B05A8A"/>
    <w:rsid w:val="00B21EA8"/>
    <w:rsid w:val="00B943B0"/>
    <w:rsid w:val="00C817A2"/>
    <w:rsid w:val="00D3323F"/>
    <w:rsid w:val="00D6481A"/>
    <w:rsid w:val="00E967DC"/>
    <w:rsid w:val="00EC1B7F"/>
    <w:rsid w:val="3FEC019E"/>
    <w:rsid w:val="765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8CAA-5A56-4D36-94E3-CD08AC9B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7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817A2"/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817A2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semiHidden/>
    <w:unhideWhenUsed/>
    <w:rsid w:val="00C817A2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C817A2"/>
    <w:rPr>
      <w:color w:val="0000FF"/>
      <w:u w:val="single"/>
    </w:rPr>
  </w:style>
  <w:style w:type="table" w:styleId="a9">
    <w:name w:val="Table Grid"/>
    <w:basedOn w:val="a1"/>
    <w:uiPriority w:val="59"/>
    <w:rsid w:val="00C81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C81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rsid w:val="00C817A2"/>
    <w:pPr>
      <w:spacing w:line="413" w:lineRule="exact"/>
      <w:ind w:left="1589" w:right="1563"/>
      <w:jc w:val="center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1"/>
    <w:qFormat/>
    <w:rsid w:val="00C817A2"/>
    <w:pPr>
      <w:ind w:right="261"/>
      <w:jc w:val="right"/>
      <w:outlineLvl w:val="2"/>
    </w:pPr>
    <w:rPr>
      <w:sz w:val="28"/>
      <w:szCs w:val="28"/>
    </w:rPr>
  </w:style>
  <w:style w:type="paragraph" w:customStyle="1" w:styleId="Heading31">
    <w:name w:val="Heading 31"/>
    <w:basedOn w:val="a"/>
    <w:uiPriority w:val="1"/>
    <w:qFormat/>
    <w:rsid w:val="00C817A2"/>
    <w:pPr>
      <w:spacing w:before="1"/>
      <w:ind w:left="1589" w:right="1570"/>
      <w:jc w:val="center"/>
      <w:outlineLvl w:val="3"/>
    </w:pPr>
    <w:rPr>
      <w:b/>
      <w:bCs/>
      <w:sz w:val="27"/>
      <w:szCs w:val="27"/>
    </w:rPr>
  </w:style>
  <w:style w:type="paragraph" w:customStyle="1" w:styleId="Heading41">
    <w:name w:val="Heading 41"/>
    <w:basedOn w:val="a"/>
    <w:uiPriority w:val="1"/>
    <w:qFormat/>
    <w:rsid w:val="00C817A2"/>
    <w:pPr>
      <w:spacing w:line="274" w:lineRule="exact"/>
      <w:ind w:left="533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1"/>
    <w:qFormat/>
    <w:rsid w:val="00C817A2"/>
    <w:pPr>
      <w:spacing w:line="274" w:lineRule="exact"/>
      <w:ind w:left="3286"/>
      <w:jc w:val="both"/>
      <w:outlineLvl w:val="5"/>
    </w:pPr>
    <w:rPr>
      <w:b/>
      <w:bCs/>
      <w:i/>
      <w:sz w:val="24"/>
      <w:szCs w:val="24"/>
    </w:rPr>
  </w:style>
  <w:style w:type="paragraph" w:styleId="aa">
    <w:name w:val="List Paragraph"/>
    <w:basedOn w:val="a"/>
    <w:uiPriority w:val="34"/>
    <w:qFormat/>
    <w:rsid w:val="00C817A2"/>
    <w:pPr>
      <w:ind w:left="1013" w:hanging="361"/>
    </w:pPr>
  </w:style>
  <w:style w:type="paragraph" w:customStyle="1" w:styleId="TableParagraph">
    <w:name w:val="Table Paragraph"/>
    <w:basedOn w:val="a"/>
    <w:uiPriority w:val="1"/>
    <w:qFormat/>
    <w:rsid w:val="00C817A2"/>
  </w:style>
  <w:style w:type="character" w:customStyle="1" w:styleId="a7">
    <w:name w:val="Верхний колонтитул Знак"/>
    <w:basedOn w:val="a0"/>
    <w:link w:val="a6"/>
    <w:uiPriority w:val="99"/>
    <w:semiHidden/>
    <w:rsid w:val="00C817A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C817A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">
    <w:name w:val="Основной текст (2)"/>
    <w:basedOn w:val="a0"/>
    <w:rsid w:val="00C817A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C817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C817A2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817A2"/>
    <w:pPr>
      <w:widowControl/>
      <w:shd w:val="clear" w:color="auto" w:fill="FFFFFF"/>
      <w:autoSpaceDE/>
      <w:autoSpaceDN/>
      <w:spacing w:before="120" w:line="226" w:lineRule="exact"/>
      <w:jc w:val="center"/>
      <w:outlineLvl w:val="0"/>
    </w:pPr>
    <w:rPr>
      <w:rFonts w:asciiTheme="minorHAnsi" w:eastAsiaTheme="minorHAnsi" w:hAnsiTheme="minorHAnsi" w:cstheme="minorBidi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Еленовна Елена</dc:creator>
  <cp:lastModifiedBy>Алмас</cp:lastModifiedBy>
  <cp:revision>2</cp:revision>
  <cp:lastPrinted>2019-10-31T18:58:00Z</cp:lastPrinted>
  <dcterms:created xsi:type="dcterms:W3CDTF">2022-03-13T15:05:00Z</dcterms:created>
  <dcterms:modified xsi:type="dcterms:W3CDTF">2022-03-13T15:05:00Z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2019-10-30T00:00:00Z</vt:filetime>
  </property>
  <property fmtid="{D5CDD505-2E9C-101B-9397-08002B2CF9AE}" pid="4" name="KSOProductBuildVer">
    <vt:lpwstr>1033-11.2.0.10093</vt:lpwstr>
  </property>
</Properties>
</file>