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17" w:rsidRPr="00CF1562" w:rsidRDefault="002E1417" w:rsidP="002E1417">
      <w:pPr>
        <w:jc w:val="right"/>
        <w:rPr>
          <w:b/>
          <w:sz w:val="20"/>
        </w:rPr>
      </w:pPr>
      <w:r w:rsidRPr="00CF1562">
        <w:rPr>
          <w:b/>
          <w:sz w:val="20"/>
        </w:rPr>
        <w:t>ГБ</w:t>
      </w:r>
      <w:r w:rsidR="00D418F6">
        <w:rPr>
          <w:b/>
          <w:sz w:val="20"/>
        </w:rPr>
        <w:t>П</w:t>
      </w:r>
      <w:r w:rsidRPr="00CF1562">
        <w:rPr>
          <w:b/>
          <w:sz w:val="20"/>
        </w:rPr>
        <w:t>ОУ СО СОМЭПК</w:t>
      </w:r>
    </w:p>
    <w:p w:rsidR="002E1417" w:rsidRPr="00CF1562" w:rsidRDefault="002E1417" w:rsidP="002E1417">
      <w:pPr>
        <w:jc w:val="right"/>
        <w:rPr>
          <w:b/>
          <w:sz w:val="20"/>
        </w:rPr>
      </w:pPr>
      <w:r w:rsidRPr="00CF1562">
        <w:rPr>
          <w:b/>
          <w:sz w:val="20"/>
        </w:rPr>
        <w:t>Перевощикова Татьяна Сергеевна 45 группа</w:t>
      </w:r>
    </w:p>
    <w:p w:rsidR="002E1417" w:rsidRDefault="002E1417" w:rsidP="002E1417">
      <w:pPr>
        <w:jc w:val="right"/>
        <w:rPr>
          <w:b/>
          <w:sz w:val="20"/>
        </w:rPr>
      </w:pPr>
      <w:proofErr w:type="spellStart"/>
      <w:r w:rsidRPr="00CF1562">
        <w:rPr>
          <w:b/>
          <w:sz w:val="20"/>
        </w:rPr>
        <w:t>Есарева</w:t>
      </w:r>
      <w:proofErr w:type="spellEnd"/>
      <w:r w:rsidRPr="00CF1562">
        <w:rPr>
          <w:b/>
          <w:sz w:val="20"/>
        </w:rPr>
        <w:t xml:space="preserve"> Елена Сергеевна 45 группа</w:t>
      </w:r>
    </w:p>
    <w:p w:rsidR="00CF1562" w:rsidRPr="002E1417" w:rsidRDefault="00CF1562" w:rsidP="00CF1562">
      <w:pPr>
        <w:jc w:val="center"/>
        <w:rPr>
          <w:b/>
          <w:color w:val="000000" w:themeColor="text1"/>
          <w:sz w:val="28"/>
        </w:rPr>
      </w:pPr>
    </w:p>
    <w:p w:rsidR="002E1417" w:rsidRPr="002E1417" w:rsidRDefault="002E1417" w:rsidP="002E1417">
      <w:pPr>
        <w:jc w:val="center"/>
        <w:rPr>
          <w:b/>
          <w:color w:val="000000" w:themeColor="text1"/>
          <w:sz w:val="28"/>
        </w:rPr>
      </w:pPr>
      <w:r w:rsidRPr="002E1417">
        <w:rPr>
          <w:b/>
          <w:color w:val="000000" w:themeColor="text1"/>
          <w:sz w:val="28"/>
        </w:rPr>
        <w:t>Правила убеждений в конфликтных ситуациях.</w:t>
      </w:r>
    </w:p>
    <w:p w:rsidR="002E1417" w:rsidRDefault="002E1417" w:rsidP="002E1417">
      <w:pPr>
        <w:jc w:val="center"/>
        <w:rPr>
          <w:b/>
          <w:sz w:val="24"/>
        </w:rPr>
      </w:pPr>
    </w:p>
    <w:p w:rsidR="00045A76" w:rsidRDefault="00045A76" w:rsidP="002E1417">
      <w:pPr>
        <w:jc w:val="center"/>
        <w:rPr>
          <w:b/>
          <w:sz w:val="24"/>
        </w:rPr>
      </w:pPr>
      <w:r w:rsidRPr="00045A76">
        <w:rPr>
          <w:b/>
          <w:sz w:val="24"/>
        </w:rPr>
        <w:t>Для решения конфликтных ситуаций для про</w:t>
      </w:r>
      <w:r w:rsidR="006F44FE">
        <w:rPr>
          <w:b/>
          <w:sz w:val="24"/>
        </w:rPr>
        <w:t xml:space="preserve">фессиональной </w:t>
      </w:r>
      <w:r w:rsidRPr="00045A76">
        <w:rPr>
          <w:b/>
          <w:sz w:val="24"/>
        </w:rPr>
        <w:t>деятельности необходимо знать и применять правила убеждения</w:t>
      </w:r>
      <w:r>
        <w:rPr>
          <w:b/>
          <w:sz w:val="24"/>
        </w:rPr>
        <w:t>.</w:t>
      </w:r>
    </w:p>
    <w:p w:rsidR="002E1417" w:rsidRDefault="002E1417" w:rsidP="0095339E">
      <w:pPr>
        <w:rPr>
          <w:b/>
          <w:sz w:val="24"/>
        </w:rPr>
      </w:pPr>
    </w:p>
    <w:p w:rsidR="002E1417" w:rsidRPr="00371331" w:rsidRDefault="002E1417" w:rsidP="0095339E">
      <w:pPr>
        <w:ind w:firstLine="709"/>
      </w:pPr>
      <w:r w:rsidRPr="002E1417">
        <w:rPr>
          <w:b/>
        </w:rPr>
        <w:t>Конфликтная ситуация</w:t>
      </w:r>
      <w:r>
        <w:rPr>
          <w:b/>
        </w:rPr>
        <w:t xml:space="preserve"> </w:t>
      </w:r>
      <w:r w:rsidRPr="002E1417">
        <w:t>-</w:t>
      </w:r>
      <w:r w:rsidRPr="002E1417">
        <w:rPr>
          <w:b/>
        </w:rPr>
        <w:t xml:space="preserve"> </w:t>
      </w:r>
      <w:r w:rsidRPr="002E1417">
        <w:t>это ситуация скрытого или открытого противоборства двух или нескольких участников,  каждый из которых имеет свои цели, мотивы, средства и способы решения лично значимых проблем</w:t>
      </w:r>
      <w:r w:rsidR="00371331" w:rsidRPr="00371331">
        <w:t>.</w:t>
      </w:r>
    </w:p>
    <w:p w:rsidR="002E1417" w:rsidRDefault="002E1417" w:rsidP="0095339E">
      <w:pPr>
        <w:rPr>
          <w:sz w:val="24"/>
        </w:rPr>
      </w:pPr>
    </w:p>
    <w:p w:rsidR="001D72F9" w:rsidRPr="001D72F9" w:rsidRDefault="001D72F9" w:rsidP="0095339E">
      <w:pPr>
        <w:ind w:firstLine="709"/>
      </w:pPr>
      <w:r w:rsidRPr="001D72F9">
        <w:rPr>
          <w:b/>
        </w:rPr>
        <w:t>Стороны конфликта</w:t>
      </w:r>
      <w:r>
        <w:t xml:space="preserve"> </w:t>
      </w:r>
      <w:r w:rsidRPr="001D72F9">
        <w:t xml:space="preserve"> – это субъекты социального взаимодействия, находящиеся в состоянии конфликта или же явно или неявно поддерживающие </w:t>
      </w:r>
      <w:proofErr w:type="gramStart"/>
      <w:r w:rsidRPr="001D72F9">
        <w:t>конфликтующих</w:t>
      </w:r>
      <w:proofErr w:type="gramEnd"/>
      <w:r w:rsidRPr="001D72F9">
        <w:t>.</w:t>
      </w:r>
    </w:p>
    <w:p w:rsidR="001D72F9" w:rsidRDefault="001D72F9" w:rsidP="0095339E">
      <w:pPr>
        <w:rPr>
          <w:b/>
        </w:rPr>
      </w:pPr>
    </w:p>
    <w:p w:rsidR="001D72F9" w:rsidRPr="001D72F9" w:rsidRDefault="001D72F9" w:rsidP="0095339E">
      <w:pPr>
        <w:ind w:firstLine="709"/>
      </w:pPr>
      <w:r w:rsidRPr="001D72F9">
        <w:rPr>
          <w:b/>
        </w:rPr>
        <w:t>Предмет конфликта</w:t>
      </w:r>
      <w:r w:rsidRPr="001D72F9">
        <w:t> – это то, из-за чего возникает конфликт.</w:t>
      </w:r>
    </w:p>
    <w:p w:rsidR="001D72F9" w:rsidRDefault="001D72F9" w:rsidP="0095339E">
      <w:pPr>
        <w:rPr>
          <w:b/>
        </w:rPr>
      </w:pPr>
    </w:p>
    <w:p w:rsidR="00A141B5" w:rsidRDefault="001D72F9" w:rsidP="0095339E">
      <w:pPr>
        <w:ind w:firstLine="709"/>
      </w:pPr>
      <w:r w:rsidRPr="001D72F9">
        <w:rPr>
          <w:b/>
        </w:rPr>
        <w:t>Образ конфликтной ситуации</w:t>
      </w:r>
      <w:r w:rsidRPr="001D72F9">
        <w:t> – это отображение предмета конфликта в сознании субъектов конфликтного</w:t>
      </w:r>
      <w:r w:rsidR="00371331" w:rsidRPr="00371331">
        <w:t xml:space="preserve"> </w:t>
      </w:r>
      <w:r w:rsidR="00371331">
        <w:t>взаимодействия</w:t>
      </w:r>
      <w:r w:rsidR="00371331" w:rsidRPr="00371331">
        <w:t xml:space="preserve"> [1]</w:t>
      </w:r>
      <w:r w:rsidR="00371331" w:rsidRPr="002E1417">
        <w:t>.</w:t>
      </w:r>
      <w:r w:rsidRPr="001D72F9">
        <w:br/>
      </w:r>
      <w:r w:rsidRPr="001D72F9">
        <w:br/>
      </w:r>
      <w:r w:rsidR="0095339E" w:rsidRPr="0095339E">
        <w:rPr>
          <w:b/>
        </w:rPr>
        <w:t xml:space="preserve">               </w:t>
      </w:r>
      <w:r w:rsidR="00CF1562" w:rsidRPr="00CF1562">
        <w:rPr>
          <w:b/>
        </w:rPr>
        <w:t>Убеждения</w:t>
      </w:r>
      <w:r w:rsidR="00CF1562">
        <w:t xml:space="preserve"> - способ вербального (словесного) влияния, который включает в себя систему довод, выстроенных по законам формальной логики и обосновывающих выдвигаемы индивидом тезис.</w:t>
      </w:r>
    </w:p>
    <w:p w:rsidR="00CF1562" w:rsidRDefault="00CF1562" w:rsidP="0095339E">
      <w:pPr>
        <w:rPr>
          <w:b/>
        </w:rPr>
      </w:pPr>
    </w:p>
    <w:p w:rsidR="00CF1562" w:rsidRDefault="00CF1562" w:rsidP="0095339E">
      <w:pPr>
        <w:ind w:firstLine="709"/>
      </w:pPr>
      <w:r w:rsidRPr="00CF1562">
        <w:rPr>
          <w:b/>
        </w:rPr>
        <w:t>Убеждения</w:t>
      </w:r>
      <w:r>
        <w:t xml:space="preserve"> - элемент (качество) мировоззрения, придающий личности или социальной группе уверенность в своих взглядах на мир, знаниях и оценках реальной действительности.</w:t>
      </w:r>
    </w:p>
    <w:p w:rsidR="00CF1562" w:rsidRDefault="00CF1562" w:rsidP="0095339E"/>
    <w:p w:rsidR="002E1417" w:rsidRDefault="002E1417" w:rsidP="0095339E">
      <w:r>
        <w:t>Существует несколько золотых правил разрешения любых конфликтных ситуаций. Следуя этим правилам, вы всегда сможете разрешить любую конфликтную ситуацию, наиболее спокойным образом</w:t>
      </w:r>
      <w:r w:rsidR="00371331" w:rsidRPr="00371331">
        <w:t xml:space="preserve"> [2]</w:t>
      </w:r>
      <w:r>
        <w:t>.</w:t>
      </w:r>
    </w:p>
    <w:p w:rsidR="002E1417" w:rsidRDefault="002E1417" w:rsidP="0095339E"/>
    <w:p w:rsidR="00CF1562" w:rsidRPr="00CF1562" w:rsidRDefault="00CF1562" w:rsidP="0095339E">
      <w:pPr>
        <w:rPr>
          <w:b/>
        </w:rPr>
      </w:pPr>
      <w:r w:rsidRPr="00CF1562">
        <w:rPr>
          <w:b/>
        </w:rPr>
        <w:t>Правила убеждения:</w:t>
      </w:r>
      <w:r>
        <w:rPr>
          <w:b/>
        </w:rPr>
        <w:t xml:space="preserve"> </w:t>
      </w:r>
    </w:p>
    <w:p w:rsidR="0095339E" w:rsidRDefault="0095339E" w:rsidP="0095339E">
      <w:pPr>
        <w:rPr>
          <w:b/>
          <w:lang w:val="en-US"/>
        </w:rPr>
      </w:pPr>
    </w:p>
    <w:p w:rsidR="00CF1562" w:rsidRDefault="00CF1562" w:rsidP="0095339E">
      <w:pPr>
        <w:ind w:firstLine="709"/>
      </w:pPr>
      <w:r w:rsidRPr="00CF1562">
        <w:rPr>
          <w:b/>
        </w:rPr>
        <w:t>1</w:t>
      </w:r>
      <w:r w:rsidR="001D72F9">
        <w:rPr>
          <w:b/>
        </w:rPr>
        <w:t>.  П</w:t>
      </w:r>
      <w:r w:rsidRPr="00CF1562">
        <w:rPr>
          <w:b/>
        </w:rPr>
        <w:t>равило Гомера</w:t>
      </w:r>
    </w:p>
    <w:p w:rsidR="00CF1562" w:rsidRPr="001A6511" w:rsidRDefault="00CF1562" w:rsidP="0095339E">
      <w:pPr>
        <w:rPr>
          <w:b/>
        </w:rPr>
      </w:pPr>
      <w:r w:rsidRPr="001A6511">
        <w:rPr>
          <w:b/>
        </w:rPr>
        <w:t xml:space="preserve">Очередность приводимых документов влияет на их убедительность. Наиболее убедителен следующий порядок аргументов: </w:t>
      </w:r>
      <w:proofErr w:type="gramStart"/>
      <w:r w:rsidRPr="001A6511">
        <w:rPr>
          <w:b/>
        </w:rPr>
        <w:t>сильные</w:t>
      </w:r>
      <w:proofErr w:type="gramEnd"/>
      <w:r w:rsidRPr="001A6511">
        <w:rPr>
          <w:b/>
        </w:rPr>
        <w:t xml:space="preserve"> – средние - один самый сильный.</w:t>
      </w:r>
    </w:p>
    <w:p w:rsidR="001A6511" w:rsidRDefault="001A6511" w:rsidP="0095339E"/>
    <w:p w:rsidR="00CF1562" w:rsidRDefault="001A6511" w:rsidP="0095339E">
      <w:r>
        <w:t>Не следует начинать с просьбы, следует начинать с аргументов. Ведь просьба без аргументов имеет наименьшие шансы на положительное решение. Помните: не количество аргументов решает исход дела, а их надежность</w:t>
      </w:r>
    </w:p>
    <w:p w:rsidR="001A6511" w:rsidRDefault="001A6511" w:rsidP="0095339E"/>
    <w:p w:rsidR="001A6511" w:rsidRDefault="001A6511" w:rsidP="0095339E">
      <w:pPr>
        <w:ind w:firstLine="709"/>
        <w:rPr>
          <w:b/>
        </w:rPr>
      </w:pPr>
      <w:r w:rsidRPr="001A6511">
        <w:rPr>
          <w:b/>
        </w:rPr>
        <w:t>2</w:t>
      </w:r>
      <w:r w:rsidR="001D72F9">
        <w:rPr>
          <w:b/>
        </w:rPr>
        <w:t>. П</w:t>
      </w:r>
      <w:r w:rsidRPr="001A6511">
        <w:rPr>
          <w:b/>
        </w:rPr>
        <w:t>равило Сократа</w:t>
      </w:r>
    </w:p>
    <w:p w:rsidR="001A6511" w:rsidRDefault="001A6511" w:rsidP="0095339E">
      <w:pPr>
        <w:rPr>
          <w:b/>
        </w:rPr>
      </w:pPr>
      <w:r>
        <w:rPr>
          <w:b/>
        </w:rPr>
        <w:t xml:space="preserve">Для получения положительного решения по очень важному для вас вопроса, поставьте его на 3 место, предпослав ему 2 коротких, простых для собеседника вопроса, по которым он без затруднения ответит вам «да». </w:t>
      </w:r>
    </w:p>
    <w:p w:rsidR="001A6511" w:rsidRDefault="001A6511" w:rsidP="0095339E">
      <w:pPr>
        <w:rPr>
          <w:b/>
        </w:rPr>
      </w:pPr>
      <w:r>
        <w:rPr>
          <w:b/>
        </w:rPr>
        <w:t>Короткий вопро</w:t>
      </w:r>
      <w:proofErr w:type="gramStart"/>
      <w:r>
        <w:rPr>
          <w:b/>
        </w:rPr>
        <w:t>с-</w:t>
      </w:r>
      <w:proofErr w:type="gramEnd"/>
      <w:r>
        <w:rPr>
          <w:b/>
        </w:rPr>
        <w:t xml:space="preserve"> короткий вопрос- важный вопрос.</w:t>
      </w:r>
    </w:p>
    <w:p w:rsidR="001A6511" w:rsidRDefault="001A6511" w:rsidP="0095339E">
      <w:pPr>
        <w:rPr>
          <w:b/>
        </w:rPr>
      </w:pPr>
    </w:p>
    <w:p w:rsidR="001A6511" w:rsidRDefault="001A6511" w:rsidP="0095339E">
      <w:r>
        <w:t xml:space="preserve">Когда человек говорит и слышит «нет», в его кровь поступает гормоны норадреналина, настраивающего его на борьбу. А слово «да» приводит к выделению гормонов удовольствия. Когда собеседник получает порции гормонов удовольствия, ему легче </w:t>
      </w:r>
      <w:proofErr w:type="gramStart"/>
      <w:r>
        <w:t>согласится</w:t>
      </w:r>
      <w:proofErr w:type="gramEnd"/>
      <w:r>
        <w:t xml:space="preserve"> чем вступить в борьбу. </w:t>
      </w:r>
    </w:p>
    <w:p w:rsidR="0095339E" w:rsidRDefault="0095339E" w:rsidP="0095339E"/>
    <w:p w:rsidR="001A6511" w:rsidRDefault="001A6511" w:rsidP="0095339E">
      <w:pPr>
        <w:ind w:firstLine="709"/>
        <w:rPr>
          <w:b/>
        </w:rPr>
      </w:pPr>
      <w:r w:rsidRPr="001A6511">
        <w:rPr>
          <w:b/>
        </w:rPr>
        <w:lastRenderedPageBreak/>
        <w:t>3</w:t>
      </w:r>
      <w:r w:rsidR="001D72F9">
        <w:rPr>
          <w:b/>
        </w:rPr>
        <w:t>.П</w:t>
      </w:r>
      <w:r w:rsidRPr="001A6511">
        <w:rPr>
          <w:b/>
        </w:rPr>
        <w:t>равило Паскаля</w:t>
      </w:r>
    </w:p>
    <w:p w:rsidR="001A6511" w:rsidRDefault="00332800" w:rsidP="0095339E">
      <w:pPr>
        <w:rPr>
          <w:b/>
        </w:rPr>
      </w:pPr>
      <w:r>
        <w:rPr>
          <w:b/>
        </w:rPr>
        <w:t>Не загоняйте собеседника «в угол». Дайте ему возможность «сохранить лицо».</w:t>
      </w:r>
    </w:p>
    <w:p w:rsidR="006C27E5" w:rsidRDefault="006C27E5" w:rsidP="0095339E">
      <w:pPr>
        <w:rPr>
          <w:b/>
        </w:rPr>
      </w:pPr>
    </w:p>
    <w:p w:rsidR="006C27E5" w:rsidRDefault="006C27E5" w:rsidP="0095339E">
      <w:r>
        <w:t xml:space="preserve">В беседе часто собеседник не соглашается с нами только потому, что согласие ассоциируется в его сознании с потерей его достоинства. </w:t>
      </w:r>
    </w:p>
    <w:p w:rsidR="006C27E5" w:rsidRDefault="006C27E5" w:rsidP="0095339E"/>
    <w:p w:rsidR="006C27E5" w:rsidRDefault="006C27E5" w:rsidP="0095339E">
      <w:pPr>
        <w:ind w:firstLine="709"/>
        <w:rPr>
          <w:b/>
        </w:rPr>
      </w:pPr>
      <w:r w:rsidRPr="006C27E5">
        <w:rPr>
          <w:b/>
        </w:rPr>
        <w:t>4</w:t>
      </w:r>
      <w:r w:rsidR="001D72F9">
        <w:rPr>
          <w:b/>
        </w:rPr>
        <w:t>. П</w:t>
      </w:r>
      <w:r w:rsidRPr="006C27E5">
        <w:rPr>
          <w:b/>
        </w:rPr>
        <w:t xml:space="preserve">равило </w:t>
      </w:r>
    </w:p>
    <w:p w:rsidR="006C27E5" w:rsidRDefault="006C27E5" w:rsidP="0095339E">
      <w:r>
        <w:rPr>
          <w:b/>
        </w:rPr>
        <w:t>Не загоняй себя «в угол»</w:t>
      </w:r>
      <w:r>
        <w:t xml:space="preserve">, </w:t>
      </w:r>
      <w:r w:rsidRPr="006C27E5">
        <w:rPr>
          <w:b/>
        </w:rPr>
        <w:t>не принижай свой статус.</w:t>
      </w:r>
      <w:r>
        <w:rPr>
          <w:b/>
        </w:rPr>
        <w:t xml:space="preserve"> </w:t>
      </w:r>
    </w:p>
    <w:p w:rsidR="006C27E5" w:rsidRDefault="006C27E5" w:rsidP="0095339E"/>
    <w:p w:rsidR="006C27E5" w:rsidRDefault="006C27E5" w:rsidP="0095339E">
      <w:r>
        <w:t>Часто неуверенность в поведении человека, принижает и ассоциирует его с низким статусом.</w:t>
      </w:r>
    </w:p>
    <w:p w:rsidR="00371331" w:rsidRDefault="00371331" w:rsidP="0095339E">
      <w:pPr>
        <w:rPr>
          <w:b/>
          <w:lang w:val="en-US"/>
        </w:rPr>
      </w:pPr>
    </w:p>
    <w:p w:rsidR="006C27E5" w:rsidRPr="006C27E5" w:rsidRDefault="006C27E5" w:rsidP="0095339E">
      <w:pPr>
        <w:ind w:firstLine="709"/>
        <w:rPr>
          <w:b/>
        </w:rPr>
      </w:pPr>
      <w:r w:rsidRPr="006C27E5">
        <w:rPr>
          <w:b/>
        </w:rPr>
        <w:t>5</w:t>
      </w:r>
      <w:r w:rsidR="001D72F9">
        <w:rPr>
          <w:b/>
        </w:rPr>
        <w:t>. П</w:t>
      </w:r>
      <w:r w:rsidRPr="006C27E5">
        <w:rPr>
          <w:b/>
        </w:rPr>
        <w:t>равило</w:t>
      </w:r>
    </w:p>
    <w:p w:rsidR="006C27E5" w:rsidRPr="00371331" w:rsidRDefault="006C27E5" w:rsidP="0095339E">
      <w:pPr>
        <w:rPr>
          <w:b/>
        </w:rPr>
      </w:pPr>
      <w:r w:rsidRPr="006C27E5">
        <w:rPr>
          <w:b/>
        </w:rPr>
        <w:t xml:space="preserve">Желая переубедить собеседника, начинайте не с того, что вас разделяет, а </w:t>
      </w:r>
      <w:r w:rsidR="00371331">
        <w:rPr>
          <w:b/>
        </w:rPr>
        <w:t>с того, с чем вы согласны с ним</w:t>
      </w:r>
      <w:r w:rsidR="00371331" w:rsidRPr="00371331">
        <w:rPr>
          <w:b/>
        </w:rPr>
        <w:t xml:space="preserve"> [3].</w:t>
      </w:r>
    </w:p>
    <w:p w:rsidR="006C27E5" w:rsidRDefault="006C27E5" w:rsidP="0095339E"/>
    <w:p w:rsidR="002E1417" w:rsidRDefault="006C27E5" w:rsidP="0095339E">
      <w:r>
        <w:t xml:space="preserve">Даже если вы совсем не согласны,  </w:t>
      </w:r>
      <w:r w:rsidR="005D6E57">
        <w:t xml:space="preserve">не нужно это говорить собеседнику, поблагодарите его хотя бы за то, что </w:t>
      </w:r>
      <w:proofErr w:type="gramStart"/>
      <w:r w:rsidR="005D6E57">
        <w:t>вам</w:t>
      </w:r>
      <w:proofErr w:type="gramEnd"/>
      <w:r w:rsidR="005D6E57">
        <w:t xml:space="preserve"> было интересно познакомится с его точкой зрения.</w:t>
      </w:r>
    </w:p>
    <w:p w:rsidR="002E1417" w:rsidRDefault="002E1417" w:rsidP="0095339E"/>
    <w:p w:rsidR="002E1417" w:rsidRDefault="00045A76" w:rsidP="0095339E">
      <w:pPr>
        <w:ind w:firstLine="709"/>
      </w:pPr>
      <w:r w:rsidRPr="002E1417">
        <w:rPr>
          <w:b/>
        </w:rPr>
        <w:t>Типичный пример:</w:t>
      </w:r>
      <w:r w:rsidRPr="00045A76">
        <w:t xml:space="preserve"> </w:t>
      </w:r>
    </w:p>
    <w:p w:rsidR="00045A76" w:rsidRPr="00045A76" w:rsidRDefault="00045A76" w:rsidP="0095339E">
      <w:r w:rsidRPr="00045A76">
        <w:t xml:space="preserve">"Нам приходилось долгие годы трудиться, а </w:t>
      </w:r>
      <w:r w:rsidR="00800987">
        <w:t>люди</w:t>
      </w:r>
      <w:r w:rsidR="000D395B">
        <w:t>,</w:t>
      </w:r>
      <w:r w:rsidR="00800987">
        <w:t xml:space="preserve"> которые</w:t>
      </w:r>
      <w:r w:rsidRPr="00045A76">
        <w:t xml:space="preserve"> получают пособие и ничего не делают"; "Нам пришлось долгие годы жда</w:t>
      </w:r>
      <w:r w:rsidR="00800987">
        <w:t>ть новой квартиры, а они получ</w:t>
      </w:r>
      <w:r w:rsidR="000D395B">
        <w:t>а</w:t>
      </w:r>
      <w:r w:rsidR="00800987">
        <w:t>ют</w:t>
      </w:r>
      <w:r w:rsidRPr="00045A76">
        <w:t xml:space="preserve"> квартиру сразу же, как только приедут".</w:t>
      </w:r>
    </w:p>
    <w:p w:rsidR="00045A76" w:rsidRPr="00371331" w:rsidRDefault="00045A76" w:rsidP="0095339E">
      <w:r w:rsidRPr="00045A76">
        <w:t>Таким образом, основной путь воздействия на конфликт</w:t>
      </w:r>
      <w:r w:rsidR="001D72F9">
        <w:t xml:space="preserve"> это</w:t>
      </w:r>
      <w:r w:rsidR="00800987">
        <w:t xml:space="preserve"> - убеждение</w:t>
      </w:r>
      <w:proofErr w:type="gramStart"/>
      <w:r w:rsidR="00800987">
        <w:t>.</w:t>
      </w:r>
      <w:proofErr w:type="gramEnd"/>
      <w:r w:rsidR="00800987">
        <w:t xml:space="preserve"> Арбитр</w:t>
      </w:r>
      <w:r w:rsidRPr="00045A76">
        <w:t xml:space="preserve"> </w:t>
      </w:r>
      <w:r w:rsidR="001D72F9">
        <w:t>должен</w:t>
      </w:r>
      <w:r w:rsidRPr="00045A76">
        <w:t xml:space="preserve"> убедить противоборствующие стороны, что конфликт вредит всем его участникам и коллективу в целом. После чего следует раскрыть подлинный объект конфликта и указать путь его разрешения на принципиальной основе. Одновременно ведется индивидуальная работа с </w:t>
      </w:r>
      <w:r w:rsidR="001D72F9">
        <w:t>двумя</w:t>
      </w:r>
      <w:r w:rsidRPr="00045A76">
        <w:t xml:space="preserve"> противоборствующими лицами или группировками. В крайнем случае создается ситуация всеобщего возмущения поведением одной или </w:t>
      </w:r>
      <w:r w:rsidR="001D72F9">
        <w:t>двух</w:t>
      </w:r>
      <w:r w:rsidRPr="00045A76">
        <w:t xml:space="preserve"> конфликт</w:t>
      </w:r>
      <w:r w:rsidR="001D72F9">
        <w:t>ующих</w:t>
      </w:r>
      <w:r w:rsidR="00371331">
        <w:t xml:space="preserve"> сторон</w:t>
      </w:r>
      <w:r w:rsidR="00371331" w:rsidRPr="00371331">
        <w:t xml:space="preserve"> [4].</w:t>
      </w:r>
    </w:p>
    <w:p w:rsidR="00800987" w:rsidRDefault="00800987" w:rsidP="0095339E"/>
    <w:p w:rsidR="00800987" w:rsidRDefault="00800987" w:rsidP="0095339E">
      <w:r>
        <w:t xml:space="preserve">Таким образом, мы можем сделать вывод, что конфликтные ситуации можно легко предотвратить, если пользоваться простыми правилами убеждения. </w:t>
      </w:r>
    </w:p>
    <w:p w:rsidR="00424E94" w:rsidRDefault="00424E94" w:rsidP="0095339E"/>
    <w:p w:rsidR="00424E94" w:rsidRPr="00371331" w:rsidRDefault="00424E94" w:rsidP="0095339E">
      <w:r>
        <w:t xml:space="preserve">Поль Анри </w:t>
      </w:r>
      <w:proofErr w:type="spellStart"/>
      <w:r>
        <w:t>Гольбан</w:t>
      </w:r>
      <w:proofErr w:type="spellEnd"/>
      <w:r>
        <w:t xml:space="preserve">, утверждает: «Смерть за какое- либо убеждение так же мало доказывает истинность или превосходство этого убеждения, как и </w:t>
      </w:r>
      <w:proofErr w:type="gramStart"/>
      <w:r>
        <w:t>смерть</w:t>
      </w:r>
      <w:proofErr w:type="gramEnd"/>
      <w:r>
        <w:t xml:space="preserve"> в сражении ни в </w:t>
      </w:r>
      <w:proofErr w:type="gramStart"/>
      <w:r>
        <w:t>какой</w:t>
      </w:r>
      <w:proofErr w:type="gramEnd"/>
      <w:r>
        <w:t xml:space="preserve"> степени не может служить доказательством правоты государя, ради интересов которого многие безумцы готовы отдать свою жизнь»</w:t>
      </w:r>
      <w:r w:rsidR="00371331" w:rsidRPr="00371331">
        <w:t xml:space="preserve"> [5].</w:t>
      </w:r>
    </w:p>
    <w:p w:rsidR="005D6E57" w:rsidRDefault="005D6E57"/>
    <w:p w:rsidR="001D72F9" w:rsidRDefault="001D72F9">
      <w:r>
        <w:t>Список литературы:</w:t>
      </w:r>
    </w:p>
    <w:p w:rsidR="001D72F9" w:rsidRDefault="001D72F9">
      <w:r>
        <w:t xml:space="preserve">1. </w:t>
      </w:r>
      <w:hyperlink r:id="rId4" w:history="1">
        <w:r w:rsidRPr="003E42E3">
          <w:rPr>
            <w:rStyle w:val="a6"/>
          </w:rPr>
          <w:t>http://yaychys.ru/41-konfliktologiya/238-struktura-konflikta-konflikt-i-intsident</w:t>
        </w:r>
      </w:hyperlink>
    </w:p>
    <w:p w:rsidR="00800987" w:rsidRDefault="00800987">
      <w:r>
        <w:t xml:space="preserve">2. </w:t>
      </w:r>
      <w:hyperlink r:id="rId5" w:history="1">
        <w:r w:rsidRPr="003E42E3">
          <w:rPr>
            <w:rStyle w:val="a6"/>
          </w:rPr>
          <w:t>http://www.slovochel.ru/ubegdenie.htm</w:t>
        </w:r>
      </w:hyperlink>
      <w:r>
        <w:t xml:space="preserve"> </w:t>
      </w:r>
    </w:p>
    <w:p w:rsidR="001D72F9" w:rsidRPr="001D72F9" w:rsidRDefault="00800987">
      <w:r>
        <w:t xml:space="preserve">3. </w:t>
      </w:r>
      <w:hyperlink r:id="rId6" w:history="1">
        <w:r w:rsidRPr="003E42E3">
          <w:rPr>
            <w:rStyle w:val="a6"/>
          </w:rPr>
          <w:t>http://articles.loveandfamily.ru/pyat-zolotyx-pravil-razresheniya-konfliktnyx-situacij/</w:t>
        </w:r>
      </w:hyperlink>
      <w:r w:rsidR="00371331" w:rsidRPr="001D72F9">
        <w:t xml:space="preserve"> </w:t>
      </w:r>
    </w:p>
    <w:p w:rsidR="001D72F9" w:rsidRDefault="00371331">
      <w:r>
        <w:rPr>
          <w:lang w:val="en-US"/>
        </w:rPr>
        <w:t>4</w:t>
      </w:r>
      <w:r w:rsidR="001D72F9">
        <w:t xml:space="preserve">. </w:t>
      </w:r>
      <w:hyperlink r:id="rId7" w:history="1">
        <w:r w:rsidR="001D72F9" w:rsidRPr="003E42E3">
          <w:rPr>
            <w:rStyle w:val="a6"/>
          </w:rPr>
          <w:t>https://lektsii.org/4-5683.html</w:t>
        </w:r>
      </w:hyperlink>
    </w:p>
    <w:p w:rsidR="001D72F9" w:rsidRDefault="00371331">
      <w:r w:rsidRPr="00371331">
        <w:t>5</w:t>
      </w:r>
      <w:r w:rsidR="00424E94">
        <w:t xml:space="preserve">. </w:t>
      </w:r>
      <w:hyperlink r:id="rId8" w:history="1">
        <w:r w:rsidR="00424E94" w:rsidRPr="003E42E3">
          <w:rPr>
            <w:rStyle w:val="a6"/>
          </w:rPr>
          <w:t>https://socratify.net/quotes/pol-anri-golbakh/64885</w:t>
        </w:r>
      </w:hyperlink>
    </w:p>
    <w:p w:rsidR="00424E94" w:rsidRPr="001D72F9" w:rsidRDefault="00424E94"/>
    <w:sectPr w:rsidR="00424E94" w:rsidRPr="001D72F9" w:rsidSect="00E067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562"/>
    <w:rsid w:val="00021CAC"/>
    <w:rsid w:val="00045A76"/>
    <w:rsid w:val="000B2ACB"/>
    <w:rsid w:val="000D395B"/>
    <w:rsid w:val="000F44E2"/>
    <w:rsid w:val="001A6511"/>
    <w:rsid w:val="001D604D"/>
    <w:rsid w:val="001D72F9"/>
    <w:rsid w:val="002E1417"/>
    <w:rsid w:val="00332800"/>
    <w:rsid w:val="003614AB"/>
    <w:rsid w:val="00371331"/>
    <w:rsid w:val="00424E94"/>
    <w:rsid w:val="00445F24"/>
    <w:rsid w:val="005D6E57"/>
    <w:rsid w:val="0063534B"/>
    <w:rsid w:val="00640C62"/>
    <w:rsid w:val="00655121"/>
    <w:rsid w:val="006C27E5"/>
    <w:rsid w:val="006F44FE"/>
    <w:rsid w:val="00703F87"/>
    <w:rsid w:val="007142E9"/>
    <w:rsid w:val="00764371"/>
    <w:rsid w:val="00800987"/>
    <w:rsid w:val="008B09AB"/>
    <w:rsid w:val="0095339E"/>
    <w:rsid w:val="00A141B5"/>
    <w:rsid w:val="00AF647A"/>
    <w:rsid w:val="00B72119"/>
    <w:rsid w:val="00BC7846"/>
    <w:rsid w:val="00CF1562"/>
    <w:rsid w:val="00D418F6"/>
    <w:rsid w:val="00E0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A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45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D7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2F9"/>
    <w:rPr>
      <w:b/>
      <w:bCs/>
    </w:rPr>
  </w:style>
  <w:style w:type="character" w:styleId="a6">
    <w:name w:val="Hyperlink"/>
    <w:basedOn w:val="a0"/>
    <w:uiPriority w:val="99"/>
    <w:unhideWhenUsed/>
    <w:rsid w:val="001D7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ratify.net/quotes/pol-anri-golbakh/64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ktsii.org/4-56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icles.loveandfamily.ru/pyat-zolotyx-pravil-razresheniya-konfliktnyx-situacij/" TargetMode="External"/><Relationship Id="rId5" Type="http://schemas.openxmlformats.org/officeDocument/2006/relationships/hyperlink" Target="http://www.slovochel.ru/ubegdenie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aychys.ru/41-konfliktologiya/238-struktura-konflikta-konflikt-i-intsid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8</cp:revision>
  <dcterms:created xsi:type="dcterms:W3CDTF">2018-12-22T05:09:00Z</dcterms:created>
  <dcterms:modified xsi:type="dcterms:W3CDTF">2018-12-22T07:18:00Z</dcterms:modified>
</cp:coreProperties>
</file>