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ind/>
        <w:jc w:val="center"/>
        <w:rPr>
          <w:color w:val="002060"/>
          <w:sz w:val="28"/>
        </w:rPr>
      </w:pPr>
      <w:r>
        <w:rPr>
          <w:color w:val="002060"/>
          <w:sz w:val="28"/>
        </w:rPr>
        <w:t xml:space="preserve">Муниципальное учреждение дополнительного образования </w:t>
      </w:r>
    </w:p>
    <w:p w14:paraId="02000000">
      <w:pPr>
        <w:ind/>
        <w:jc w:val="center"/>
        <w:rPr>
          <w:color w:val="002060"/>
          <w:sz w:val="28"/>
        </w:rPr>
      </w:pPr>
      <w:r>
        <w:rPr>
          <w:color w:val="002060"/>
          <w:sz w:val="28"/>
        </w:rPr>
        <w:t>«Центр эстетического воспитания детей»</w:t>
      </w:r>
    </w:p>
    <w:p w14:paraId="03000000">
      <w:pPr>
        <w:ind/>
        <w:jc w:val="center"/>
        <w:rPr>
          <w:color w:val="002060"/>
          <w:sz w:val="28"/>
        </w:rPr>
      </w:pPr>
      <w:r>
        <w:rPr>
          <w:color w:val="002060"/>
          <w:sz w:val="28"/>
        </w:rPr>
        <w:t>Республика Мордовия, город Саранск</w:t>
      </w:r>
    </w:p>
    <w:p w14:paraId="04000000">
      <w:pPr>
        <w:spacing w:line="360" w:lineRule="auto"/>
        <w:ind/>
        <w:jc w:val="center"/>
        <w:rPr>
          <w:sz w:val="28"/>
        </w:rPr>
      </w:pPr>
    </w:p>
    <w:p w14:paraId="05000000">
      <w:pPr>
        <w:spacing w:line="360" w:lineRule="auto"/>
        <w:ind/>
        <w:jc w:val="center"/>
        <w:rPr>
          <w:sz w:val="28"/>
        </w:rPr>
      </w:pPr>
    </w:p>
    <w:p w14:paraId="06000000">
      <w:pPr>
        <w:spacing w:line="360" w:lineRule="auto"/>
        <w:ind/>
        <w:jc w:val="center"/>
        <w:rPr>
          <w:sz w:val="36"/>
        </w:rPr>
      </w:pPr>
    </w:p>
    <w:p w14:paraId="07000000">
      <w:pPr>
        <w:pStyle w:val="Style_1"/>
        <w:spacing w:after="0" w:before="0" w:line="360" w:lineRule="auto"/>
        <w:ind/>
        <w:jc w:val="center"/>
        <w:rPr>
          <w:b w:val="1"/>
          <w:color w:val="C00000"/>
          <w:sz w:val="36"/>
        </w:rPr>
      </w:pPr>
      <w:r>
        <w:rPr>
          <w:b w:val="1"/>
          <w:color w:val="C00000"/>
          <w:sz w:val="36"/>
        </w:rPr>
        <w:t xml:space="preserve">Лекция в музее изобразительных искусств  </w:t>
      </w:r>
    </w:p>
    <w:p w14:paraId="08000000">
      <w:pPr>
        <w:pStyle w:val="Style_1"/>
        <w:spacing w:after="0" w:before="0" w:line="360" w:lineRule="auto"/>
        <w:ind/>
        <w:jc w:val="center"/>
        <w:rPr>
          <w:b w:val="1"/>
          <w:color w:val="C00000"/>
          <w:sz w:val="36"/>
        </w:rPr>
      </w:pPr>
      <w:r>
        <w:rPr>
          <w:b w:val="1"/>
          <w:color w:val="C00000"/>
          <w:sz w:val="36"/>
        </w:rPr>
        <w:t xml:space="preserve"> «</w:t>
      </w:r>
      <w:r>
        <w:rPr>
          <w:b w:val="1"/>
          <w:color w:val="C00000"/>
          <w:sz w:val="36"/>
        </w:rPr>
        <w:t>Дымковская игрушка</w:t>
      </w:r>
      <w:r>
        <w:rPr>
          <w:b w:val="1"/>
          <w:color w:val="C00000"/>
          <w:sz w:val="36"/>
        </w:rPr>
        <w:t>»</w:t>
      </w:r>
    </w:p>
    <w:p w14:paraId="09000000">
      <w:pPr>
        <w:pStyle w:val="Style_1"/>
        <w:spacing w:after="0" w:before="0" w:line="360" w:lineRule="auto"/>
        <w:ind/>
        <w:jc w:val="center"/>
        <w:rPr>
          <w:color w:themeColor="accent1" w:themeShade="BF" w:val="2F5496"/>
          <w:sz w:val="28"/>
        </w:rPr>
      </w:pPr>
      <w:r>
        <w:rPr>
          <w:color w:themeColor="accent1" w:themeShade="BF" w:val="2F5496"/>
          <w:sz w:val="28"/>
        </w:rPr>
        <w:t>(для детей 8 -12 лет)</w:t>
      </w:r>
    </w:p>
    <w:p w14:paraId="0A000000">
      <w:pPr>
        <w:ind/>
        <w:jc w:val="center"/>
      </w:pPr>
      <w:r>
        <w:drawing>
          <wp:inline>
            <wp:extent cx="3811474" cy="3657817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3811474" cy="365781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B000000">
      <w:pPr>
        <w:tabs>
          <w:tab w:leader="none" w:pos="3255" w:val="left"/>
        </w:tabs>
        <w:spacing w:line="276" w:lineRule="auto"/>
        <w:ind/>
        <w:jc w:val="right"/>
        <w:rPr>
          <w:color w:val="002060"/>
          <w:sz w:val="28"/>
        </w:rPr>
      </w:pPr>
      <w:r>
        <w:rPr>
          <w:color w:val="002060"/>
          <w:sz w:val="28"/>
        </w:rPr>
        <w:t>Подготовила:</w:t>
      </w:r>
    </w:p>
    <w:p w14:paraId="0C000000">
      <w:pPr>
        <w:tabs>
          <w:tab w:leader="none" w:pos="3255" w:val="left"/>
        </w:tabs>
        <w:spacing w:line="276" w:lineRule="auto"/>
        <w:ind/>
        <w:jc w:val="right"/>
        <w:rPr>
          <w:color w:val="002060"/>
          <w:sz w:val="28"/>
        </w:rPr>
      </w:pPr>
      <w:r>
        <w:rPr>
          <w:color w:val="002060"/>
          <w:sz w:val="28"/>
        </w:rPr>
        <w:t>педагог дополнительного образования</w:t>
      </w:r>
    </w:p>
    <w:p w14:paraId="0D000000">
      <w:pPr>
        <w:tabs>
          <w:tab w:leader="none" w:pos="3255" w:val="left"/>
        </w:tabs>
        <w:spacing w:line="276" w:lineRule="auto"/>
        <w:ind/>
        <w:jc w:val="right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                                 руководитель музея</w:t>
      </w:r>
    </w:p>
    <w:p w14:paraId="0E000000">
      <w:pPr>
        <w:tabs>
          <w:tab w:leader="none" w:pos="3255" w:val="left"/>
        </w:tabs>
        <w:spacing w:line="276" w:lineRule="auto"/>
        <w:ind/>
        <w:jc w:val="right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                                  Калиниченко Анжелика Николаевна </w:t>
      </w:r>
    </w:p>
    <w:p w14:paraId="0F000000">
      <w:pPr>
        <w:tabs>
          <w:tab w:leader="none" w:pos="3255" w:val="left"/>
        </w:tabs>
        <w:spacing w:line="276" w:lineRule="auto"/>
        <w:ind/>
        <w:rPr>
          <w:color w:val="002060"/>
          <w:sz w:val="28"/>
        </w:rPr>
      </w:pPr>
    </w:p>
    <w:p w14:paraId="10000000">
      <w:pPr>
        <w:tabs>
          <w:tab w:leader="none" w:pos="3255" w:val="left"/>
        </w:tabs>
        <w:spacing w:line="276" w:lineRule="auto"/>
        <w:ind/>
        <w:rPr>
          <w:color w:val="002060"/>
          <w:sz w:val="28"/>
        </w:rPr>
      </w:pPr>
    </w:p>
    <w:p w14:paraId="11000000">
      <w:pPr>
        <w:tabs>
          <w:tab w:leader="none" w:pos="3255" w:val="left"/>
        </w:tabs>
        <w:spacing w:line="276" w:lineRule="auto"/>
        <w:ind/>
        <w:rPr>
          <w:color w:val="002060"/>
          <w:sz w:val="28"/>
        </w:rPr>
      </w:pPr>
    </w:p>
    <w:p w14:paraId="12000000">
      <w:pPr>
        <w:tabs>
          <w:tab w:leader="none" w:pos="3255" w:val="left"/>
        </w:tabs>
        <w:spacing w:line="276" w:lineRule="auto"/>
        <w:ind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</w:t>
      </w:r>
    </w:p>
    <w:p w14:paraId="13000000">
      <w:pPr>
        <w:tabs>
          <w:tab w:leader="none" w:pos="3255" w:val="left"/>
        </w:tabs>
        <w:spacing w:line="276" w:lineRule="auto"/>
        <w:ind/>
        <w:jc w:val="center"/>
        <w:rPr>
          <w:color w:val="002060"/>
          <w:sz w:val="28"/>
        </w:rPr>
      </w:pPr>
      <w:r>
        <w:rPr>
          <w:color w:val="002060"/>
          <w:sz w:val="28"/>
        </w:rPr>
        <w:t>Саранск 2022 г</w:t>
      </w:r>
    </w:p>
    <w:p w14:paraId="14000000">
      <w:pPr>
        <w:pStyle w:val="Style_1"/>
        <w:spacing w:after="0" w:before="0"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Беседа </w:t>
      </w:r>
      <w:r>
        <w:rPr>
          <w:b w:val="1"/>
          <w:sz w:val="28"/>
        </w:rPr>
        <w:t>по изобразительному искусству:</w:t>
      </w:r>
    </w:p>
    <w:p w14:paraId="15000000">
      <w:pPr>
        <w:pStyle w:val="Style_1"/>
        <w:spacing w:after="0" w:before="0" w:line="360" w:lineRule="auto"/>
        <w:ind/>
        <w:jc w:val="center"/>
        <w:rPr>
          <w:sz w:val="28"/>
        </w:rPr>
      </w:pPr>
      <w:r>
        <w:rPr>
          <w:b w:val="1"/>
          <w:sz w:val="28"/>
        </w:rPr>
        <w:t>«</w:t>
      </w:r>
      <w:r>
        <w:rPr>
          <w:b w:val="1"/>
          <w:sz w:val="28"/>
        </w:rPr>
        <w:t>Дымковская игрушка»</w:t>
      </w:r>
    </w:p>
    <w:p w14:paraId="16000000">
      <w:pPr>
        <w:pStyle w:val="Style_1"/>
        <w:spacing w:after="0" w:before="0" w:line="360" w:lineRule="auto"/>
        <w:ind/>
        <w:rPr>
          <w:sz w:val="28"/>
        </w:rPr>
      </w:pPr>
    </w:p>
    <w:p w14:paraId="17000000">
      <w:pPr>
        <w:pStyle w:val="Style_1"/>
        <w:spacing w:after="0" w:before="0" w:line="360" w:lineRule="auto"/>
        <w:ind/>
        <w:rPr>
          <w:sz w:val="28"/>
        </w:rPr>
      </w:pPr>
      <w:r>
        <w:rPr>
          <w:b w:val="1"/>
          <w:sz w:val="28"/>
        </w:rPr>
        <w:t>Тема урока: </w:t>
      </w:r>
      <w:r>
        <w:rPr>
          <w:sz w:val="28"/>
        </w:rPr>
        <w:t>«</w:t>
      </w:r>
      <w:r>
        <w:rPr>
          <w:sz w:val="28"/>
        </w:rPr>
        <w:t>Дымковская игрушка</w:t>
      </w:r>
      <w:r>
        <w:rPr>
          <w:sz w:val="28"/>
        </w:rPr>
        <w:t>»</w:t>
      </w:r>
      <w:r>
        <w:rPr>
          <w:sz w:val="28"/>
        </w:rPr>
        <w:t xml:space="preserve"> (беседа)</w:t>
      </w:r>
    </w:p>
    <w:p w14:paraId="18000000">
      <w:pPr>
        <w:pStyle w:val="Style_1"/>
        <w:spacing w:after="0" w:before="0" w:line="360" w:lineRule="auto"/>
        <w:ind/>
        <w:rPr>
          <w:b w:val="1"/>
          <w:sz w:val="28"/>
        </w:rPr>
      </w:pPr>
      <w:r>
        <w:rPr>
          <w:b w:val="1"/>
          <w:sz w:val="28"/>
        </w:rPr>
        <w:t>Цель:</w:t>
      </w:r>
    </w:p>
    <w:p w14:paraId="19000000">
      <w:pPr>
        <w:pStyle w:val="Style_1"/>
        <w:spacing w:after="0" w:before="0" w:line="360" w:lineRule="auto"/>
        <w:ind/>
        <w:rPr>
          <w:sz w:val="28"/>
        </w:rPr>
      </w:pPr>
      <w:r>
        <w:rPr>
          <w:b w:val="1"/>
          <w:sz w:val="28"/>
        </w:rPr>
        <w:t xml:space="preserve">- </w:t>
      </w:r>
      <w:r>
        <w:rPr>
          <w:sz w:val="28"/>
        </w:rPr>
        <w:t xml:space="preserve">познакомить учащихся с </w:t>
      </w:r>
      <w:r>
        <w:rPr>
          <w:sz w:val="28"/>
        </w:rPr>
        <w:t>народн</w:t>
      </w:r>
      <w:r>
        <w:rPr>
          <w:sz w:val="28"/>
        </w:rPr>
        <w:t xml:space="preserve">ой </w:t>
      </w:r>
      <w:r>
        <w:rPr>
          <w:sz w:val="28"/>
        </w:rPr>
        <w:t>д</w:t>
      </w:r>
      <w:r>
        <w:rPr>
          <w:sz w:val="28"/>
        </w:rPr>
        <w:t>ымковской игрушкой.</w:t>
      </w:r>
      <w:r>
        <w:rPr>
          <w:sz w:val="28"/>
        </w:rPr>
        <w:t xml:space="preserve"> </w:t>
      </w:r>
    </w:p>
    <w:p w14:paraId="1A000000">
      <w:pPr>
        <w:pStyle w:val="Style_1"/>
        <w:spacing w:after="0" w:before="0" w:line="360" w:lineRule="auto"/>
        <w:ind/>
        <w:rPr>
          <w:b w:val="1"/>
          <w:sz w:val="28"/>
        </w:rPr>
      </w:pPr>
      <w:r>
        <w:rPr>
          <w:b w:val="1"/>
          <w:sz w:val="28"/>
        </w:rPr>
        <w:t>Задачи:</w:t>
      </w:r>
    </w:p>
    <w:p w14:paraId="1B000000">
      <w:pPr>
        <w:pStyle w:val="Style_1"/>
        <w:spacing w:after="0" w:before="0" w:line="360" w:lineRule="auto"/>
        <w:ind/>
        <w:rPr>
          <w:sz w:val="28"/>
        </w:rPr>
      </w:pPr>
      <w:r>
        <w:rPr>
          <w:b w:val="1"/>
          <w:sz w:val="28"/>
        </w:rPr>
        <w:t xml:space="preserve">- </w:t>
      </w:r>
      <w:r>
        <w:rPr>
          <w:sz w:val="28"/>
        </w:rPr>
        <w:t>способствовать формированию творческих способностей учащихся и расширению кругозора</w:t>
      </w:r>
      <w:r>
        <w:rPr>
          <w:sz w:val="28"/>
        </w:rPr>
        <w:t>;</w:t>
      </w:r>
    </w:p>
    <w:p w14:paraId="1C000000">
      <w:pPr>
        <w:pStyle w:val="Style_1"/>
        <w:spacing w:after="0" w:before="0" w:line="360" w:lineRule="auto"/>
        <w:ind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воспитывать интерес к народному творчеству</w:t>
      </w:r>
      <w:r>
        <w:rPr>
          <w:sz w:val="28"/>
        </w:rPr>
        <w:t>;</w:t>
      </w:r>
    </w:p>
    <w:p w14:paraId="1D000000">
      <w:pPr>
        <w:pStyle w:val="Style_1"/>
        <w:spacing w:after="0" w:before="0" w:line="360" w:lineRule="auto"/>
        <w:ind/>
        <w:rPr>
          <w:sz w:val="28"/>
        </w:rPr>
      </w:pPr>
      <w:r>
        <w:rPr>
          <w:sz w:val="28"/>
        </w:rPr>
        <w:t xml:space="preserve">- научить выделять характерные особенности </w:t>
      </w:r>
      <w:r>
        <w:rPr>
          <w:sz w:val="28"/>
        </w:rPr>
        <w:t>д</w:t>
      </w:r>
      <w:r>
        <w:rPr>
          <w:sz w:val="28"/>
        </w:rPr>
        <w:t>ымковской игрушки;</w:t>
      </w:r>
    </w:p>
    <w:p w14:paraId="1E000000">
      <w:pPr>
        <w:pStyle w:val="Style_1"/>
        <w:spacing w:after="0" w:before="0" w:line="360" w:lineRule="auto"/>
        <w:ind/>
        <w:rPr>
          <w:sz w:val="28"/>
        </w:rPr>
      </w:pPr>
      <w:r>
        <w:rPr>
          <w:sz w:val="28"/>
        </w:rPr>
        <w:t xml:space="preserve">- воспитывать </w:t>
      </w:r>
      <w:r>
        <w:rPr>
          <w:sz w:val="28"/>
        </w:rPr>
        <w:t>уважительное отношение к труду народных мастеров</w:t>
      </w:r>
      <w:r>
        <w:rPr>
          <w:sz w:val="28"/>
        </w:rPr>
        <w:t>;</w:t>
      </w:r>
    </w:p>
    <w:p w14:paraId="1F000000">
      <w:pPr>
        <w:pStyle w:val="Style_1"/>
        <w:spacing w:after="0" w:before="0" w:line="360" w:lineRule="auto"/>
        <w:ind/>
        <w:rPr>
          <w:sz w:val="28"/>
        </w:rPr>
      </w:pPr>
      <w:r>
        <w:rPr>
          <w:sz w:val="28"/>
        </w:rPr>
        <w:t>- дать понятие «узор»</w:t>
      </w:r>
      <w:r>
        <w:rPr>
          <w:sz w:val="28"/>
        </w:rPr>
        <w:t>;</w:t>
      </w:r>
    </w:p>
    <w:p w14:paraId="20000000">
      <w:pPr>
        <w:pStyle w:val="Style_1"/>
        <w:spacing w:after="0" w:before="0" w:line="360" w:lineRule="auto"/>
        <w:ind/>
        <w:rPr>
          <w:sz w:val="28"/>
        </w:rPr>
      </w:pPr>
      <w:r>
        <w:rPr>
          <w:sz w:val="28"/>
        </w:rPr>
        <w:t>- д</w:t>
      </w:r>
      <w:r>
        <w:rPr>
          <w:sz w:val="28"/>
        </w:rPr>
        <w:t xml:space="preserve">ать сведения о своеобразной росписи </w:t>
      </w:r>
      <w:r>
        <w:rPr>
          <w:sz w:val="28"/>
        </w:rPr>
        <w:t xml:space="preserve">дымковской </w:t>
      </w:r>
      <w:r>
        <w:rPr>
          <w:sz w:val="28"/>
        </w:rPr>
        <w:t>игрушки. Выделить основные средства выразительности игрушки:</w:t>
      </w:r>
      <w:r>
        <w:rPr>
          <w:sz w:val="28"/>
        </w:rPr>
        <w:t xml:space="preserve"> </w:t>
      </w:r>
      <w:r>
        <w:rPr>
          <w:sz w:val="28"/>
        </w:rPr>
        <w:t>яркость, нарядность цвета, декоративность, разнообразие элементов росписи</w:t>
      </w:r>
      <w:r>
        <w:rPr>
          <w:sz w:val="28"/>
        </w:rPr>
        <w:t>.</w:t>
      </w:r>
    </w:p>
    <w:p w14:paraId="21000000">
      <w:pPr>
        <w:spacing w:line="360" w:lineRule="auto"/>
        <w:ind/>
        <w:rPr>
          <w:b w:val="1"/>
          <w:color w:val="000000"/>
          <w:sz w:val="28"/>
        </w:rPr>
      </w:pPr>
      <w:r>
        <w:rPr>
          <w:b w:val="1"/>
          <w:sz w:val="28"/>
        </w:rPr>
        <w:t>Оборудование для педагога:</w:t>
      </w:r>
    </w:p>
    <w:p w14:paraId="22000000">
      <w:pPr>
        <w:spacing w:line="360" w:lineRule="auto"/>
        <w:ind/>
        <w:rPr>
          <w:b w:val="1"/>
          <w:color w:val="000000"/>
          <w:sz w:val="28"/>
        </w:rPr>
      </w:pPr>
      <w:r>
        <w:rPr>
          <w:sz w:val="28"/>
        </w:rPr>
        <w:t>- репродукции художников;</w:t>
      </w:r>
    </w:p>
    <w:p w14:paraId="23000000">
      <w:pPr>
        <w:spacing w:line="360" w:lineRule="auto"/>
        <w:ind/>
        <w:rPr>
          <w:b w:val="1"/>
          <w:color w:val="000000"/>
          <w:sz w:val="28"/>
        </w:rPr>
      </w:pPr>
      <w:r>
        <w:rPr>
          <w:sz w:val="28"/>
        </w:rPr>
        <w:t>- презентация;</w:t>
      </w:r>
    </w:p>
    <w:p w14:paraId="24000000">
      <w:pPr>
        <w:pStyle w:val="Style_1"/>
        <w:spacing w:after="0" w:before="0"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План занятия</w:t>
      </w:r>
      <w:r>
        <w:rPr>
          <w:b w:val="1"/>
          <w:sz w:val="28"/>
        </w:rPr>
        <w:t>:</w:t>
      </w:r>
    </w:p>
    <w:p w14:paraId="25000000">
      <w:pPr>
        <w:pStyle w:val="Style_1"/>
        <w:spacing w:after="0" w:before="0" w:line="360" w:lineRule="auto"/>
        <w:ind/>
        <w:rPr>
          <w:sz w:val="28"/>
        </w:rPr>
      </w:pPr>
      <w:r>
        <w:rPr>
          <w:sz w:val="28"/>
        </w:rPr>
        <w:t>I. Организационный момент.</w:t>
      </w:r>
    </w:p>
    <w:p w14:paraId="26000000">
      <w:pPr>
        <w:pStyle w:val="Style_1"/>
        <w:spacing w:after="0" w:before="0" w:line="360" w:lineRule="auto"/>
        <w:ind/>
        <w:rPr>
          <w:sz w:val="28"/>
        </w:rPr>
      </w:pPr>
      <w:r>
        <w:rPr>
          <w:sz w:val="28"/>
        </w:rPr>
        <w:t>II. Проверка готовности к уроку.</w:t>
      </w:r>
    </w:p>
    <w:p w14:paraId="27000000">
      <w:pPr>
        <w:spacing w:line="360" w:lineRule="auto"/>
        <w:ind/>
        <w:rPr>
          <w:sz w:val="28"/>
        </w:rPr>
      </w:pPr>
      <w:r>
        <w:rPr>
          <w:sz w:val="28"/>
        </w:rPr>
        <w:t>III. Изучение и объяснение нового материала.</w:t>
      </w:r>
    </w:p>
    <w:p w14:paraId="28000000">
      <w:pPr>
        <w:spacing w:line="360" w:lineRule="auto"/>
        <w:ind/>
        <w:rPr>
          <w:sz w:val="28"/>
        </w:rPr>
      </w:pPr>
      <w:r>
        <w:rPr>
          <w:sz w:val="28"/>
        </w:rPr>
        <w:t>IV</w:t>
      </w:r>
      <w:r>
        <w:rPr>
          <w:sz w:val="28"/>
        </w:rPr>
        <w:t xml:space="preserve">. </w:t>
      </w:r>
      <w:r>
        <w:rPr>
          <w:sz w:val="28"/>
        </w:rPr>
        <w:t>Закрепление нового мат</w:t>
      </w:r>
      <w:r>
        <w:rPr>
          <w:sz w:val="28"/>
        </w:rPr>
        <w:t>е</w:t>
      </w:r>
      <w:r>
        <w:rPr>
          <w:sz w:val="28"/>
        </w:rPr>
        <w:t>риала</w:t>
      </w:r>
      <w:r>
        <w:rPr>
          <w:sz w:val="28"/>
        </w:rPr>
        <w:t>.</w:t>
      </w:r>
    </w:p>
    <w:p w14:paraId="29000000">
      <w:pPr>
        <w:pStyle w:val="Style_1"/>
        <w:spacing w:after="0" w:before="0" w:line="360" w:lineRule="auto"/>
        <w:ind/>
        <w:rPr>
          <w:sz w:val="28"/>
        </w:rPr>
      </w:pPr>
    </w:p>
    <w:p w14:paraId="2A000000">
      <w:pPr>
        <w:spacing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Ход урока</w:t>
      </w:r>
    </w:p>
    <w:p w14:paraId="2B000000">
      <w:pPr>
        <w:spacing w:line="360" w:lineRule="auto"/>
        <w:ind/>
        <w:jc w:val="both"/>
        <w:rPr>
          <w:rFonts w:ascii="Open Sans" w:hAnsi="Open Sans"/>
          <w:color w:val="000000"/>
          <w:sz w:val="28"/>
        </w:rPr>
      </w:pPr>
      <w:r>
        <w:rPr>
          <w:color w:val="000000"/>
          <w:sz w:val="28"/>
        </w:rPr>
        <w:t xml:space="preserve">          </w:t>
      </w:r>
      <w:r>
        <w:rPr>
          <w:color w:val="000000"/>
          <w:sz w:val="28"/>
        </w:rPr>
        <w:t>Посмотрите, как много красивых игрушек сегодня у нас в гостях! Такие интересные игрушки! Вы их узнали? Что это за игрушки?</w:t>
      </w:r>
    </w:p>
    <w:p w14:paraId="2C000000">
      <w:pPr>
        <w:spacing w:line="360" w:lineRule="auto"/>
        <w:ind/>
        <w:jc w:val="both"/>
        <w:rPr>
          <w:rFonts w:ascii="Open Sans" w:hAnsi="Open Sans"/>
          <w:color w:val="000000"/>
          <w:sz w:val="28"/>
        </w:rPr>
      </w:pPr>
      <w:r>
        <w:rPr>
          <w:color w:val="000000"/>
          <w:sz w:val="28"/>
        </w:rPr>
        <w:t>Это уточки, кони</w:t>
      </w:r>
      <w:r>
        <w:rPr>
          <w:color w:val="000000"/>
          <w:sz w:val="28"/>
        </w:rPr>
        <w:t xml:space="preserve"> ... — это</w:t>
      </w:r>
      <w:r>
        <w:rPr>
          <w:color w:val="000000"/>
          <w:sz w:val="28"/>
        </w:rPr>
        <w:t> дымковские игрушки</w:t>
      </w:r>
      <w:r>
        <w:rPr>
          <w:color w:val="000000"/>
          <w:sz w:val="28"/>
        </w:rPr>
        <w:t>.</w:t>
      </w:r>
    </w:p>
    <w:p w14:paraId="2D000000">
      <w:pPr>
        <w:spacing w:after="300"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1144904</wp:posOffset>
            </wp:positionH>
            <wp:positionV relativeFrom="page">
              <wp:posOffset>2430782</wp:posOffset>
            </wp:positionV>
            <wp:extent cx="3581400" cy="2232660"/>
            <wp:effectExtent b="0" l="0" r="0" t="0"/>
            <wp:wrapSquare distB="0" distL="114300" distR="114300" distT="0" wrapText="bothSides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3581400" cy="223266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color w:themeColor="text1" w:val="000000"/>
          <w:sz w:val="28"/>
        </w:rPr>
        <w:t>Дымковские игрушки</w:t>
      </w:r>
      <w:r>
        <w:rPr>
          <w:color w:themeColor="text1" w:val="000000"/>
          <w:sz w:val="28"/>
        </w:rPr>
        <w:t xml:space="preserve"> – это уникальные глиняные игрушки разных форм, раскрашенные яркими красками и не имеющие аналогов в мире. Этот русский народный промысел возник в XV-XVI веках в слободе Дымково близ города Вятка (сейчас это город Киров). </w:t>
      </w:r>
    </w:p>
    <w:p w14:paraId="2E000000">
      <w:pPr>
        <w:spacing w:after="300" w:line="360" w:lineRule="auto"/>
        <w:ind/>
        <w:jc w:val="center"/>
        <w:rPr>
          <w:color w:themeColor="text1" w:val="000000"/>
          <w:sz w:val="28"/>
        </w:rPr>
      </w:pPr>
    </w:p>
    <w:p w14:paraId="2F000000">
      <w:pPr>
        <w:spacing w:after="300" w:line="360" w:lineRule="auto"/>
        <w:ind/>
        <w:jc w:val="center"/>
        <w:rPr>
          <w:i w:val="1"/>
          <w:color w:themeColor="text1" w:val="000000"/>
          <w:sz w:val="28"/>
        </w:rPr>
      </w:pPr>
    </w:p>
    <w:p w14:paraId="30000000">
      <w:pPr>
        <w:spacing w:after="300" w:line="360" w:lineRule="auto"/>
        <w:ind/>
        <w:jc w:val="center"/>
        <w:rPr>
          <w:i w:val="1"/>
          <w:color w:themeColor="text1" w:val="000000"/>
          <w:sz w:val="28"/>
        </w:rPr>
      </w:pPr>
    </w:p>
    <w:p w14:paraId="31000000">
      <w:pPr>
        <w:spacing w:after="300" w:line="360" w:lineRule="auto"/>
        <w:ind/>
        <w:jc w:val="center"/>
        <w:rPr>
          <w:i w:val="1"/>
          <w:color w:themeColor="text1" w:val="000000"/>
          <w:sz w:val="28"/>
        </w:rPr>
      </w:pPr>
    </w:p>
    <w:p w14:paraId="32000000">
      <w:pPr>
        <w:spacing w:after="300" w:line="360" w:lineRule="auto"/>
        <w:ind/>
        <w:rPr>
          <w:i w:val="1"/>
          <w:color w:themeColor="text1" w:val="000000"/>
          <w:sz w:val="28"/>
        </w:rPr>
      </w:pPr>
    </w:p>
    <w:p w14:paraId="33000000">
      <w:pPr>
        <w:spacing w:after="300" w:line="360" w:lineRule="auto"/>
        <w:ind/>
        <w:jc w:val="center"/>
        <w:rPr>
          <w:i w:val="1"/>
          <w:color w:themeColor="text1" w:val="000000"/>
          <w:sz w:val="28"/>
        </w:rPr>
      </w:pPr>
      <w:r>
        <w:rPr>
          <w:i w:val="1"/>
          <w:color w:themeColor="text1" w:val="000000"/>
          <w:sz w:val="28"/>
        </w:rPr>
        <w:t>Фото 1</w:t>
      </w:r>
    </w:p>
    <w:p w14:paraId="34000000">
      <w:pPr>
        <w:spacing w:after="300" w:line="360" w:lineRule="auto"/>
        <w:ind/>
        <w:jc w:val="both"/>
        <w:rPr>
          <w:i w:val="1"/>
          <w:color w:themeColor="text1" w:val="000000"/>
          <w:sz w:val="28"/>
        </w:rPr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1167765</wp:posOffset>
            </wp:positionH>
            <wp:positionV relativeFrom="page">
              <wp:posOffset>6332222</wp:posOffset>
            </wp:positionV>
            <wp:extent cx="3474720" cy="2186940"/>
            <wp:effectExtent b="0" l="0" r="0" t="0"/>
            <wp:wrapSquare distB="0" distL="114300" distR="114300" distT="0" wrapText="bothSides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3474720" cy="218694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themeColor="text1" w:val="000000"/>
          <w:sz w:val="28"/>
        </w:rPr>
        <w:t>Отсюда и название – «дымковская» или «кировская» игрушка. В процессе приготовления игрушки были задействованы целые семьи – все вместе месили глину, лепили, сушили и обжигали получившиеся фигурки. </w:t>
      </w:r>
    </w:p>
    <w:p w14:paraId="35000000"/>
    <w:p w14:paraId="36000000">
      <w:pPr>
        <w:spacing w:after="300" w:line="360" w:lineRule="auto"/>
        <w:ind/>
        <w:jc w:val="both"/>
        <w:rPr>
          <w:color w:themeColor="text1" w:val="000000"/>
          <w:sz w:val="28"/>
        </w:rPr>
      </w:pPr>
    </w:p>
    <w:p w14:paraId="37000000">
      <w:pPr>
        <w:spacing w:after="300" w:line="360" w:lineRule="auto"/>
        <w:ind/>
        <w:jc w:val="both"/>
        <w:rPr>
          <w:color w:themeColor="text1" w:val="000000"/>
          <w:sz w:val="28"/>
        </w:rPr>
      </w:pPr>
    </w:p>
    <w:p w14:paraId="38000000">
      <w:pPr>
        <w:spacing w:after="300" w:line="360" w:lineRule="auto"/>
        <w:ind/>
        <w:jc w:val="both"/>
        <w:rPr>
          <w:color w:themeColor="text1" w:val="000000"/>
          <w:sz w:val="28"/>
        </w:rPr>
      </w:pPr>
    </w:p>
    <w:p w14:paraId="39000000">
      <w:pPr>
        <w:spacing w:after="300" w:line="360" w:lineRule="auto"/>
        <w:ind/>
        <w:jc w:val="both"/>
        <w:rPr>
          <w:color w:themeColor="text1" w:val="000000"/>
          <w:sz w:val="28"/>
        </w:rPr>
      </w:pPr>
    </w:p>
    <w:p w14:paraId="3A000000">
      <w:pPr>
        <w:spacing w:after="300" w:line="360" w:lineRule="auto"/>
        <w:ind/>
        <w:jc w:val="center"/>
        <w:rPr>
          <w:i w:val="1"/>
          <w:color w:themeColor="text1" w:val="000000"/>
          <w:sz w:val="28"/>
        </w:rPr>
      </w:pPr>
      <w:r>
        <w:rPr>
          <w:i w:val="1"/>
          <w:color w:themeColor="text1" w:val="000000"/>
          <w:sz w:val="28"/>
        </w:rPr>
        <w:t>Фото 2</w:t>
      </w:r>
    </w:p>
    <w:p w14:paraId="3B000000"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939164</wp:posOffset>
            </wp:positionH>
            <wp:positionV relativeFrom="page">
              <wp:posOffset>422910</wp:posOffset>
            </wp:positionV>
            <wp:extent cx="4191000" cy="2644140"/>
            <wp:effectExtent b="0" l="0" r="0" t="0"/>
            <wp:wrapSquare distB="0" distL="114300" distR="114300" distT="0" wrapText="bothSides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4191000" cy="264414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C000000">
      <w:pPr>
        <w:spacing w:after="300" w:line="360" w:lineRule="auto"/>
        <w:ind/>
        <w:jc w:val="both"/>
        <w:rPr>
          <w:color w:themeColor="text1" w:val="000000"/>
          <w:sz w:val="28"/>
        </w:rPr>
      </w:pPr>
    </w:p>
    <w:p w14:paraId="3D000000">
      <w:pPr>
        <w:spacing w:after="300" w:line="360" w:lineRule="auto"/>
        <w:ind/>
        <w:jc w:val="both"/>
        <w:rPr>
          <w:color w:themeColor="text1" w:val="000000"/>
          <w:sz w:val="28"/>
        </w:rPr>
      </w:pPr>
    </w:p>
    <w:p w14:paraId="3E000000">
      <w:pPr>
        <w:spacing w:after="300" w:line="360" w:lineRule="auto"/>
        <w:ind/>
        <w:jc w:val="both"/>
        <w:rPr>
          <w:color w:themeColor="text1" w:val="000000"/>
          <w:sz w:val="28"/>
        </w:rPr>
      </w:pPr>
    </w:p>
    <w:p w14:paraId="3F000000">
      <w:pPr>
        <w:spacing w:after="300" w:line="360" w:lineRule="auto"/>
        <w:ind/>
        <w:jc w:val="both"/>
        <w:rPr>
          <w:color w:themeColor="text1" w:val="000000"/>
          <w:sz w:val="28"/>
        </w:rPr>
      </w:pPr>
    </w:p>
    <w:p w14:paraId="40000000">
      <w:pPr>
        <w:spacing w:after="300" w:line="360" w:lineRule="auto"/>
        <w:ind/>
        <w:jc w:val="both"/>
        <w:rPr>
          <w:color w:themeColor="text1" w:val="000000"/>
          <w:sz w:val="28"/>
        </w:rPr>
      </w:pPr>
    </w:p>
    <w:p w14:paraId="41000000">
      <w:pPr>
        <w:spacing w:after="300" w:line="360" w:lineRule="auto"/>
        <w:ind/>
        <w:jc w:val="center"/>
        <w:rPr>
          <w:i w:val="1"/>
          <w:color w:themeColor="text1" w:val="000000"/>
          <w:sz w:val="28"/>
        </w:rPr>
      </w:pPr>
      <w:r>
        <w:rPr>
          <w:i w:val="1"/>
          <w:color w:themeColor="text1" w:val="000000"/>
          <w:sz w:val="28"/>
        </w:rPr>
        <w:t>Фото 3</w:t>
      </w:r>
    </w:p>
    <w:p w14:paraId="42000000">
      <w:pPr>
        <w:spacing w:after="300"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          </w:t>
      </w:r>
      <w:r>
        <w:rPr>
          <w:color w:themeColor="text1" w:val="000000"/>
          <w:sz w:val="28"/>
        </w:rPr>
        <w:t xml:space="preserve">Поначалу игрушки продавали на ярмарке во время праздника «Свистуньи», который устраивался через месяц после Пасхи в честь поминовения погибших во время битвы 1418 года, известной как Хлыновское побоище. По традиции в эти дни проводились массовые гуляния, когда вятские жители пели, плясали и свистели в глиняные расписные свистульки. Яркие статуэтки так понравились детям и взрослым, что их стали изготавливать круглогодично. </w:t>
      </w:r>
    </w:p>
    <w:p w14:paraId="43000000">
      <w:pPr>
        <w:ind/>
        <w:jc w:val="right"/>
      </w:pPr>
      <w:r>
        <w:drawing>
          <wp:inline>
            <wp:extent cx="2103120" cy="2575559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2103120" cy="2575559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>
            <wp:extent cx="2682240" cy="2682240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2682240" cy="26822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4000000"/>
    <w:p w14:paraId="45000000">
      <w:pPr>
        <w:spacing w:after="300" w:line="360" w:lineRule="auto"/>
        <w:ind/>
        <w:jc w:val="both"/>
        <w:rPr>
          <w:i w:val="1"/>
          <w:color w:themeColor="text1" w:val="000000"/>
          <w:sz w:val="28"/>
        </w:rPr>
      </w:pPr>
      <w:r>
        <w:rPr>
          <w:i w:val="1"/>
          <w:color w:themeColor="text1" w:val="000000"/>
          <w:sz w:val="28"/>
        </w:rPr>
        <w:t xml:space="preserve"> </w:t>
      </w:r>
      <w:r>
        <w:rPr>
          <w:i w:val="1"/>
          <w:color w:themeColor="text1" w:val="000000"/>
          <w:sz w:val="28"/>
        </w:rPr>
        <w:t>Фото 4                                                           Фото 5</w:t>
      </w:r>
    </w:p>
    <w:p w14:paraId="46000000">
      <w:pPr>
        <w:spacing w:after="300"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В XIX веке производство игрушки в Вятской губернии стало массовым. Тогда их стали вывозить на продажу в Оренбургскую область, Москву и прочие крупные города.</w:t>
      </w:r>
    </w:p>
    <w:p w14:paraId="47000000">
      <w:pPr>
        <w:spacing w:after="300" w:line="360" w:lineRule="auto"/>
        <w:ind/>
        <w:jc w:val="both"/>
        <w:rPr>
          <w:color w:val="262626"/>
          <w:sz w:val="28"/>
          <w:highlight w:val="white"/>
        </w:rPr>
      </w:pPr>
      <w:r>
        <w:rPr>
          <w:color w:val="262626"/>
          <w:sz w:val="28"/>
          <w:highlight w:val="white"/>
        </w:rPr>
        <w:t>В Советском Союзе всячески поддерживали промысел дымковской игрушки с целью передачи знаний и опыта следующим поколениям. Все фигурки изготавливаются только вручную, затем раскрашиваются и покрываются яичными белками для яркости. Хотя технический прогресс внес свои коррективы в само производство: теперь мастерицы сами не копают глину и не месят ее. Все расходные материалы поступают уже упакованными и готовыми к работе. Во время Второй мировой войны производство дымковской игрушки практически прекратилось, однако благодаря художнику-энтузиасту Алексею Деньшину в 1942 году дымковский промысел получил новый импульс к развитию для поднятия духа горожан.</w:t>
      </w:r>
    </w:p>
    <w:p w14:paraId="48000000">
      <w:pPr>
        <w:spacing w:after="300" w:line="360" w:lineRule="auto"/>
        <w:ind/>
        <w:jc w:val="center"/>
        <w:rPr>
          <w:b w:val="1"/>
          <w:color w:val="262626"/>
          <w:sz w:val="28"/>
          <w:highlight w:val="white"/>
        </w:rPr>
      </w:pPr>
      <w:r>
        <w:rPr>
          <w:b w:val="1"/>
          <w:color w:val="262626"/>
          <w:sz w:val="28"/>
          <w:highlight w:val="white"/>
        </w:rPr>
        <w:t>Алексей Деньшин</w:t>
      </w:r>
    </w:p>
    <w:p w14:paraId="49000000">
      <w:pPr>
        <w:ind/>
        <w:jc w:val="center"/>
      </w:pPr>
      <w:r>
        <w:drawing>
          <wp:inline>
            <wp:extent cx="2225040" cy="3192780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2225040" cy="31927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A000000">
      <w:pPr>
        <w:spacing w:after="300" w:line="360" w:lineRule="auto"/>
        <w:ind/>
        <w:jc w:val="center"/>
        <w:rPr>
          <w:i w:val="1"/>
          <w:color w:themeColor="text1" w:val="000000"/>
          <w:sz w:val="28"/>
        </w:rPr>
      </w:pPr>
      <w:r>
        <w:rPr>
          <w:i w:val="1"/>
          <w:color w:themeColor="text1" w:val="000000"/>
          <w:sz w:val="28"/>
        </w:rPr>
        <w:t>Фото 6</w:t>
      </w:r>
    </w:p>
    <w:p w14:paraId="4B000000">
      <w:pPr>
        <w:spacing w:after="300"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          </w:t>
      </w:r>
      <w:r>
        <w:rPr>
          <w:color w:themeColor="text1" w:val="000000"/>
          <w:sz w:val="28"/>
        </w:rPr>
        <w:t>Дымковскую игрушку делают из ярко-красная глины, которую перемешивают с мелким коричневым речным песком. Из полученного материала лепят целые фигурки или их части, затем собирают их и долепливают. Чтобы соединить две части фигурки, вместо клея используют жидкую красную глину. Следы лепки заглаживают для придания изделию ровной и аккуратной поверхности. Затем получившееся изделие сушат в течение от двух до пятидесяти дней и обжига при температуре 700—900 °C и после того, как игрушка полностью высохла, ее покрывают темперными белилами в два-три слоя (прежде побелку осуществляли мелом, разведённым на молоке).</w:t>
      </w:r>
    </w:p>
    <w:p w14:paraId="4C000000">
      <w:pPr>
        <w:spacing w:after="300" w:before="90" w:line="420" w:lineRule="atLeast"/>
        <w:ind/>
        <w:jc w:val="center"/>
        <w:rPr>
          <w:color w:val="000000"/>
          <w:sz w:val="28"/>
        </w:rPr>
      </w:pPr>
      <w:r>
        <w:rPr>
          <w:b w:val="1"/>
          <w:color w:val="000000"/>
          <w:sz w:val="28"/>
        </w:rPr>
        <w:t>Технология производства</w:t>
      </w:r>
    </w:p>
    <w:p w14:paraId="4D000000">
      <w:pPr>
        <w:spacing w:after="300" w:before="90"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>Процесс производства дымковской игрушки состоит из следующих этапов:</w:t>
      </w:r>
    </w:p>
    <w:p w14:paraId="4E000000">
      <w:pPr>
        <w:numPr>
          <w:ilvl w:val="0"/>
          <w:numId w:val="1"/>
        </w:numPr>
        <w:spacing w:afterAutospacing="on" w:beforeAutospacing="on"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>Лепка.</w:t>
      </w:r>
    </w:p>
    <w:p w14:paraId="4F000000">
      <w:pPr>
        <w:numPr>
          <w:ilvl w:val="0"/>
          <w:numId w:val="1"/>
        </w:numPr>
        <w:spacing w:afterAutospacing="on" w:beforeAutospacing="on"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>Сушка.</w:t>
      </w:r>
    </w:p>
    <w:p w14:paraId="50000000">
      <w:pPr>
        <w:numPr>
          <w:ilvl w:val="0"/>
          <w:numId w:val="1"/>
        </w:numPr>
        <w:spacing w:afterAutospacing="on" w:beforeAutospacing="on"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>Обжиг.</w:t>
      </w:r>
    </w:p>
    <w:p w14:paraId="51000000">
      <w:pPr>
        <w:numPr>
          <w:ilvl w:val="0"/>
          <w:numId w:val="1"/>
        </w:numPr>
        <w:spacing w:beforeAutospacing="on"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>Побелка.</w:t>
      </w:r>
    </w:p>
    <w:p w14:paraId="52000000">
      <w:pPr>
        <w:numPr>
          <w:ilvl w:val="0"/>
          <w:numId w:val="1"/>
        </w:numPr>
        <w:spacing w:afterAutospacing="on" w:beforeAutospacing="on" w:line="360" w:lineRule="auto"/>
        <w:ind/>
        <w:rPr>
          <w:color w:val="000000"/>
          <w:sz w:val="28"/>
        </w:rPr>
      </w:pPr>
      <w:r>
        <w:rPr>
          <w:color w:val="000000"/>
          <w:sz w:val="28"/>
        </w:rPr>
        <w:t>Роспись.</w:t>
      </w:r>
    </w:p>
    <w:p w14:paraId="53000000">
      <w:pPr>
        <w:spacing w:after="300" w:before="90" w:line="360" w:lineRule="auto"/>
        <w:ind/>
        <w:jc w:val="center"/>
        <w:rPr>
          <w:color w:val="000000"/>
          <w:sz w:val="28"/>
        </w:rPr>
      </w:pPr>
      <w:r>
        <w:rPr>
          <w:b w:val="1"/>
          <w:color w:val="000000"/>
          <w:sz w:val="28"/>
        </w:rPr>
        <w:t>Лепка фигурки</w:t>
      </w:r>
    </w:p>
    <w:p w14:paraId="54000000">
      <w:pPr>
        <w:spacing w:line="420" w:lineRule="atLeast"/>
        <w:ind/>
        <w:jc w:val="center"/>
        <w:rPr>
          <w:rFonts w:ascii="Arial" w:hAnsi="Arial"/>
          <w:color w:val="000000"/>
          <w:sz w:val="26"/>
        </w:rPr>
      </w:pPr>
      <w:r>
        <w:rPr>
          <w:rFonts w:ascii="Arial" w:hAnsi="Arial"/>
          <w:color w:val="000000"/>
          <w:sz w:val="26"/>
        </w:rPr>
        <w:drawing>
          <wp:inline>
            <wp:extent cx="4505214" cy="2440940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4505214" cy="24409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5000000"/>
    <w:p w14:paraId="56000000">
      <w:pPr>
        <w:spacing w:after="300" w:line="360" w:lineRule="auto"/>
        <w:ind/>
        <w:jc w:val="center"/>
        <w:rPr>
          <w:i w:val="1"/>
          <w:color w:themeColor="text1" w:val="000000"/>
          <w:sz w:val="28"/>
        </w:rPr>
      </w:pPr>
      <w:r>
        <w:rPr>
          <w:i w:val="1"/>
          <w:color w:themeColor="text1" w:val="000000"/>
          <w:sz w:val="28"/>
        </w:rPr>
        <w:t>Фото 7</w:t>
      </w:r>
    </w:p>
    <w:p w14:paraId="57000000">
      <w:pPr>
        <w:spacing w:after="300" w:before="90" w:line="420" w:lineRule="atLeast"/>
        <w:ind/>
        <w:jc w:val="center"/>
        <w:rPr>
          <w:color w:val="000000"/>
          <w:sz w:val="28"/>
        </w:rPr>
      </w:pPr>
      <w:r>
        <w:rPr>
          <w:b w:val="1"/>
          <w:color w:val="000000"/>
          <w:sz w:val="28"/>
        </w:rPr>
        <w:t>Сушка и обжиг игрушки</w:t>
      </w:r>
    </w:p>
    <w:p w14:paraId="58000000">
      <w:pPr>
        <w:spacing w:line="420" w:lineRule="atLeast"/>
        <w:ind/>
        <w:jc w:val="center"/>
        <w:rPr>
          <w:rFonts w:ascii="Arial" w:hAnsi="Arial"/>
          <w:color w:val="000000"/>
          <w:sz w:val="26"/>
        </w:rPr>
      </w:pPr>
      <w:r>
        <w:rPr>
          <w:rFonts w:ascii="Arial" w:hAnsi="Arial"/>
          <w:color w:val="000000"/>
          <w:sz w:val="26"/>
        </w:rPr>
        <w:drawing>
          <wp:inline>
            <wp:extent cx="4558191" cy="2628919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4558191" cy="262891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9000000">
      <w:pPr>
        <w:spacing w:line="420" w:lineRule="atLeast"/>
        <w:ind/>
        <w:jc w:val="center"/>
        <w:rPr>
          <w:i w:val="1"/>
          <w:color w:val="000000"/>
          <w:sz w:val="28"/>
        </w:rPr>
      </w:pPr>
      <w:r>
        <w:rPr>
          <w:i w:val="1"/>
          <w:color w:val="000000"/>
          <w:sz w:val="28"/>
        </w:rPr>
        <w:t>Фото 8</w:t>
      </w:r>
    </w:p>
    <w:p w14:paraId="5A000000">
      <w:pPr>
        <w:spacing w:line="420" w:lineRule="atLeast"/>
        <w:ind/>
        <w:jc w:val="center"/>
        <w:rPr>
          <w:i w:val="1"/>
          <w:color w:val="000000"/>
          <w:sz w:val="28"/>
        </w:rPr>
      </w:pPr>
    </w:p>
    <w:p w14:paraId="5B000000">
      <w:pPr>
        <w:spacing w:after="300" w:before="90"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 xml:space="preserve">Когда завершена лепка, изделие хорошо просушивают. В зависимости от показателей температуры и влажности процесс может </w:t>
      </w:r>
      <w:r>
        <w:rPr>
          <w:color w:themeColor="text1" w:val="000000"/>
          <w:sz w:val="28"/>
        </w:rPr>
        <w:t>длиться</w:t>
      </w:r>
      <w:r>
        <w:rPr>
          <w:color w:themeColor="text1" w:val="000000"/>
          <w:sz w:val="28"/>
        </w:rPr>
        <w:t xml:space="preserve"> от пары дней до 3 недель. Далее игрушку обжигают. Изделие укладывают на противень, который устанавливают на дрова.</w:t>
      </w:r>
    </w:p>
    <w:p w14:paraId="5C000000">
      <w:pPr>
        <w:spacing w:after="300" w:before="90" w:line="420" w:lineRule="atLeast"/>
        <w:ind/>
        <w:jc w:val="center"/>
        <w:rPr>
          <w:color w:val="000000"/>
          <w:sz w:val="28"/>
        </w:rPr>
      </w:pPr>
    </w:p>
    <w:p w14:paraId="5D000000">
      <w:pPr>
        <w:spacing w:after="300" w:before="90" w:line="420" w:lineRule="atLeast"/>
        <w:ind/>
        <w:jc w:val="center"/>
        <w:rPr>
          <w:color w:val="000000"/>
          <w:sz w:val="28"/>
        </w:rPr>
      </w:pPr>
      <w:r>
        <w:rPr>
          <w:b w:val="1"/>
          <w:color w:val="000000"/>
          <w:sz w:val="28"/>
        </w:rPr>
        <w:t>Побелка изделия</w:t>
      </w:r>
    </w:p>
    <w:p w14:paraId="5E000000">
      <w:pPr>
        <w:spacing w:line="420" w:lineRule="atLeast"/>
        <w:ind/>
        <w:jc w:val="center"/>
        <w:rPr>
          <w:rFonts w:ascii="Arial" w:hAnsi="Arial"/>
          <w:color w:val="000000"/>
          <w:sz w:val="26"/>
        </w:rPr>
      </w:pPr>
      <w:r>
        <w:rPr>
          <w:rFonts w:ascii="Arial" w:hAnsi="Arial"/>
          <w:color w:val="000000"/>
          <w:sz w:val="26"/>
        </w:rPr>
        <w:drawing>
          <wp:inline>
            <wp:extent cx="4776157" cy="2825086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4776157" cy="282508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F000000">
      <w:pPr>
        <w:spacing w:line="420" w:lineRule="atLeast"/>
        <w:ind/>
        <w:jc w:val="center"/>
        <w:rPr>
          <w:rFonts w:ascii="Arial" w:hAnsi="Arial"/>
          <w:color w:val="000000"/>
          <w:sz w:val="26"/>
        </w:rPr>
      </w:pPr>
    </w:p>
    <w:p w14:paraId="60000000">
      <w:pPr>
        <w:spacing w:line="420" w:lineRule="atLeast"/>
        <w:ind/>
        <w:jc w:val="center"/>
        <w:rPr>
          <w:i w:val="1"/>
          <w:color w:val="000000"/>
          <w:sz w:val="28"/>
        </w:rPr>
      </w:pPr>
      <w:r>
        <w:rPr>
          <w:i w:val="1"/>
          <w:color w:val="000000"/>
          <w:sz w:val="28"/>
        </w:rPr>
        <w:t>Фото 9</w:t>
      </w:r>
    </w:p>
    <w:p w14:paraId="61000000">
      <w:pPr>
        <w:spacing w:after="300" w:before="90"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Так как после обжига изделие становится красно-коричневого цвета, фигурку необходимо отбелить. Игрушка покрывается раствором из мелового порошка и молока. Данная процедура выравнивает поверхность изделия и делает краски более яркими и насыщенными.</w:t>
      </w:r>
    </w:p>
    <w:p w14:paraId="62000000">
      <w:pPr>
        <w:spacing w:after="300" w:before="90" w:line="420" w:lineRule="atLeast"/>
        <w:ind/>
        <w:jc w:val="center"/>
        <w:rPr>
          <w:color w:val="000000"/>
          <w:sz w:val="28"/>
        </w:rPr>
      </w:pPr>
      <w:r>
        <w:rPr>
          <w:b w:val="1"/>
          <w:color w:val="000000"/>
          <w:sz w:val="28"/>
        </w:rPr>
        <w:t>Роспись фигурки</w:t>
      </w:r>
    </w:p>
    <w:p w14:paraId="63000000">
      <w:pPr>
        <w:spacing w:line="420" w:lineRule="atLeast"/>
        <w:ind/>
        <w:jc w:val="center"/>
        <w:rPr>
          <w:rFonts w:ascii="Arial" w:hAnsi="Arial"/>
          <w:color w:val="000000"/>
          <w:sz w:val="26"/>
        </w:rPr>
      </w:pPr>
      <w:r>
        <w:rPr>
          <w:rFonts w:ascii="Arial" w:hAnsi="Arial"/>
          <w:color w:val="000000"/>
          <w:sz w:val="26"/>
        </w:rPr>
        <w:drawing>
          <wp:inline>
            <wp:extent cx="4023359" cy="2316480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4023359" cy="23164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4000000">
      <w:pPr>
        <w:spacing w:line="420" w:lineRule="atLeast"/>
        <w:ind/>
        <w:jc w:val="center"/>
        <w:rPr>
          <w:rFonts w:ascii="Arial" w:hAnsi="Arial"/>
          <w:color w:val="000000"/>
          <w:sz w:val="26"/>
        </w:rPr>
      </w:pPr>
    </w:p>
    <w:p w14:paraId="65000000">
      <w:pPr>
        <w:spacing w:line="420" w:lineRule="atLeast"/>
        <w:ind/>
        <w:jc w:val="center"/>
        <w:rPr>
          <w:i w:val="1"/>
          <w:color w:val="000000"/>
          <w:sz w:val="28"/>
        </w:rPr>
      </w:pPr>
      <w:r>
        <w:rPr>
          <w:i w:val="1"/>
          <w:color w:val="000000"/>
          <w:sz w:val="28"/>
        </w:rPr>
        <w:t>Фото 10</w:t>
      </w:r>
    </w:p>
    <w:p w14:paraId="66000000">
      <w:pPr>
        <w:spacing w:after="300" w:before="90"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Для росписи используют гладкий орнамент и геометрический узор. Цвета подбирают только контрастные друг другу. Элементы одежды людей, копыта и рога животных покрываются медной поталью.</w:t>
      </w:r>
    </w:p>
    <w:p w14:paraId="67000000">
      <w:pPr>
        <w:pStyle w:val="Style_2"/>
        <w:spacing w:after="300" w:before="90" w:line="420" w:lineRule="atLeast"/>
        <w:ind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Цвета для росписи</w:t>
      </w:r>
    </w:p>
    <w:p w14:paraId="68000000">
      <w:pPr>
        <w:ind/>
        <w:jc w:val="center"/>
      </w:pPr>
      <w:r>
        <w:drawing>
          <wp:inline>
            <wp:extent cx="4366396" cy="2518302"/>
            <wp:effectExtent b="0" l="0" r="0" t="0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4366396" cy="251830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9000000">
      <w:pPr>
        <w:spacing w:line="420" w:lineRule="atLeast"/>
        <w:ind/>
        <w:jc w:val="center"/>
        <w:rPr>
          <w:i w:val="1"/>
          <w:color w:val="000000"/>
          <w:sz w:val="28"/>
        </w:rPr>
      </w:pPr>
      <w:r>
        <w:rPr>
          <w:i w:val="1"/>
          <w:color w:val="000000"/>
          <w:sz w:val="28"/>
        </w:rPr>
        <w:t>Фото 11</w:t>
      </w:r>
    </w:p>
    <w:p w14:paraId="6A000000">
      <w:pPr>
        <w:pStyle w:val="Style_2"/>
        <w:spacing w:after="300" w:before="90"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Для росписи фигурок используют классически: синий, зеленый, желтый, коричневый, оранжевый, малиновый цвета. Чтобы добавить краскам блеска, туда добавляли сырое яйцо. Роспись проводится в определенной последовательности:</w:t>
      </w:r>
    </w:p>
    <w:p w14:paraId="6B000000">
      <w:pPr>
        <w:pStyle w:val="Style_2"/>
        <w:numPr>
          <w:ilvl w:val="0"/>
          <w:numId w:val="2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Волосы покрывались коричневым цветом.</w:t>
      </w:r>
    </w:p>
    <w:p w14:paraId="6C000000">
      <w:pPr>
        <w:pStyle w:val="Style_2"/>
        <w:numPr>
          <w:ilvl w:val="0"/>
          <w:numId w:val="2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Глаза и брови рисовали черной краской.</w:t>
      </w:r>
    </w:p>
    <w:p w14:paraId="6D000000">
      <w:pPr>
        <w:pStyle w:val="Style_2"/>
        <w:numPr>
          <w:ilvl w:val="0"/>
          <w:numId w:val="2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Рот и щеки выделяли малиновым цветом.</w:t>
      </w:r>
    </w:p>
    <w:p w14:paraId="6E000000">
      <w:pPr>
        <w:pStyle w:val="Style_2"/>
        <w:numPr>
          <w:ilvl w:val="0"/>
          <w:numId w:val="2"/>
        </w:numPr>
        <w:spacing w:after="0"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Головной убор делали обычно однотонным.</w:t>
      </w:r>
    </w:p>
    <w:p w14:paraId="6F000000">
      <w:pPr>
        <w:pStyle w:val="Style_2"/>
        <w:numPr>
          <w:ilvl w:val="0"/>
          <w:numId w:val="2"/>
        </w:numPr>
        <w:spacing w:line="360" w:lineRule="auto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Классический узор на наряде фигурки.</w:t>
      </w:r>
    </w:p>
    <w:p w14:paraId="70000000">
      <w:pPr>
        <w:pStyle w:val="Style_2"/>
        <w:spacing w:after="300" w:before="90" w:line="420" w:lineRule="atLeast"/>
        <w:ind/>
        <w:jc w:val="center"/>
        <w:rPr>
          <w:color w:val="000000"/>
          <w:sz w:val="28"/>
        </w:rPr>
      </w:pPr>
    </w:p>
    <w:p w14:paraId="71000000">
      <w:pPr>
        <w:pStyle w:val="Style_2"/>
        <w:spacing w:after="300" w:before="90" w:line="420" w:lineRule="atLeast"/>
        <w:ind/>
        <w:jc w:val="center"/>
        <w:rPr>
          <w:color w:val="000000"/>
          <w:sz w:val="28"/>
        </w:rPr>
      </w:pPr>
      <w:r>
        <w:rPr>
          <w:b w:val="1"/>
          <w:color w:val="000000"/>
          <w:sz w:val="28"/>
        </w:rPr>
        <w:t>Элементы декорирования</w:t>
      </w:r>
    </w:p>
    <w:p w14:paraId="72000000">
      <w:pPr>
        <w:spacing w:line="420" w:lineRule="atLeast"/>
        <w:ind/>
        <w:jc w:val="center"/>
        <w:rPr>
          <w:rFonts w:ascii="Arial" w:hAnsi="Arial"/>
          <w:color w:val="000000"/>
          <w:sz w:val="26"/>
        </w:rPr>
      </w:pPr>
      <w:r>
        <w:rPr>
          <w:rFonts w:ascii="Arial" w:hAnsi="Arial"/>
          <w:color w:val="000000"/>
          <w:sz w:val="26"/>
        </w:rPr>
        <w:drawing>
          <wp:inline>
            <wp:extent cx="3855720" cy="2209800"/>
            <wp:effectExtent b="0" l="0" r="0" t="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3855720" cy="22098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3000000">
      <w:pPr>
        <w:spacing w:line="420" w:lineRule="atLeast"/>
        <w:ind/>
        <w:jc w:val="center"/>
        <w:rPr>
          <w:rFonts w:ascii="Arial" w:hAnsi="Arial"/>
          <w:color w:val="000000"/>
          <w:sz w:val="26"/>
        </w:rPr>
      </w:pPr>
    </w:p>
    <w:p w14:paraId="74000000">
      <w:pPr>
        <w:spacing w:line="420" w:lineRule="atLeast"/>
        <w:ind/>
        <w:jc w:val="center"/>
        <w:rPr>
          <w:i w:val="1"/>
          <w:color w:val="000000"/>
          <w:sz w:val="28"/>
        </w:rPr>
      </w:pPr>
      <w:r>
        <w:rPr>
          <w:i w:val="1"/>
          <w:color w:val="000000"/>
          <w:sz w:val="28"/>
        </w:rPr>
        <w:t>Фото 12</w:t>
      </w:r>
    </w:p>
    <w:p w14:paraId="75000000">
      <w:pPr>
        <w:spacing w:line="420" w:lineRule="atLeast"/>
        <w:ind/>
        <w:jc w:val="center"/>
        <w:rPr>
          <w:i w:val="1"/>
          <w:color w:val="000000"/>
          <w:sz w:val="28"/>
        </w:rPr>
      </w:pPr>
    </w:p>
    <w:p w14:paraId="76000000">
      <w:pPr>
        <w:pStyle w:val="Style_2"/>
        <w:spacing w:after="300" w:before="90"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Для росписи изделия всегда использовали геометрический узор. Это обязательно сочетание кругов, волнистых линий и зигзагов, также используются клетки, точки и пятна. Каждый мастер наносит узор по-своему, сочетает орнаменты, создавая свои комбинации. Поэтому просто нереально найти две одинаковые игрушки. Каждый элемент рисунка имеет свой смысл, очень часто в рисунке встречаются растительные элементы.</w:t>
      </w:r>
    </w:p>
    <w:p w14:paraId="77000000">
      <w:pPr>
        <w:ind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Виды дымковской игрушки</w:t>
      </w:r>
    </w:p>
    <w:p w14:paraId="78000000">
      <w:pPr>
        <w:ind/>
        <w:jc w:val="center"/>
        <w:rPr>
          <w:b w:val="1"/>
          <w:color w:val="000000"/>
          <w:sz w:val="28"/>
        </w:rPr>
      </w:pPr>
    </w:p>
    <w:p w14:paraId="79000000">
      <w:pPr>
        <w:ind/>
        <w:jc w:val="center"/>
        <w:rPr>
          <w:sz w:val="28"/>
        </w:rPr>
      </w:pPr>
      <w:r>
        <w:drawing>
          <wp:inline>
            <wp:extent cx="3855720" cy="2446020"/>
            <wp:effectExtent b="0" l="0" r="0" t="0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3855720" cy="24460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A000000">
      <w:pPr>
        <w:ind/>
        <w:jc w:val="center"/>
        <w:rPr>
          <w:sz w:val="28"/>
        </w:rPr>
      </w:pPr>
      <w:r>
        <w:rPr>
          <w:i w:val="1"/>
          <w:sz w:val="28"/>
        </w:rPr>
        <w:t>Фото 13</w:t>
      </w:r>
    </w:p>
    <w:p w14:paraId="7B000000">
      <w:pPr>
        <w:pStyle w:val="Style_2"/>
        <w:spacing w:after="300" w:before="90"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Основные фигурки дымковской игрушки были в виде барыни, домашних животных, индюков.</w:t>
      </w:r>
      <w:r>
        <w:rPr>
          <w:rStyle w:val="Style_3_ch"/>
          <w:color w:themeColor="text1" w:val="000000"/>
          <w:sz w:val="28"/>
        </w:rPr>
        <w:t> </w:t>
      </w:r>
    </w:p>
    <w:p w14:paraId="7C000000">
      <w:pPr>
        <w:pStyle w:val="Style_2"/>
        <w:spacing w:after="300" w:before="90" w:line="360" w:lineRule="auto"/>
        <w:ind/>
        <w:jc w:val="center"/>
        <w:rPr>
          <w:b w:val="1"/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Самые популярные Дымковские игрушки:</w:t>
      </w:r>
    </w:p>
    <w:p w14:paraId="7D000000">
      <w:pPr>
        <w:pStyle w:val="Style_2"/>
        <w:numPr>
          <w:ilvl w:val="0"/>
          <w:numId w:val="3"/>
        </w:numPr>
        <w:spacing w:line="360" w:lineRule="auto"/>
        <w:ind/>
        <w:jc w:val="both"/>
        <w:rPr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Индюк.</w:t>
      </w:r>
      <w:r>
        <w:rPr>
          <w:color w:themeColor="text1" w:val="000000"/>
          <w:sz w:val="28"/>
        </w:rPr>
        <w:t xml:space="preserve"> Яркий, красочный, похож на павлина. Особенность игрушки: небольшая бородка, с декором из золотой потали. Размеры фигурки достаточно разнообразны.</w:t>
      </w:r>
    </w:p>
    <w:p w14:paraId="7E000000">
      <w:pPr>
        <w:pStyle w:val="Style_2"/>
        <w:numPr>
          <w:ilvl w:val="0"/>
          <w:numId w:val="3"/>
        </w:numPr>
        <w:spacing w:line="360" w:lineRule="auto"/>
        <w:ind/>
        <w:jc w:val="both"/>
        <w:rPr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Барыня.</w:t>
      </w:r>
      <w:r>
        <w:rPr>
          <w:color w:themeColor="text1" w:val="000000"/>
          <w:sz w:val="28"/>
        </w:rPr>
        <w:t xml:space="preserve"> Уникальное изделие, которое совмещает в себе городскую даму и русскую бабу в кокошнике. Отдельные элементы изделия также декорированы золотой поталью.</w:t>
      </w:r>
    </w:p>
    <w:p w14:paraId="7F000000">
      <w:pPr>
        <w:pStyle w:val="Style_2"/>
        <w:numPr>
          <w:ilvl w:val="0"/>
          <w:numId w:val="3"/>
        </w:numPr>
        <w:spacing w:after="0" w:line="360" w:lineRule="auto"/>
        <w:ind/>
        <w:jc w:val="both"/>
        <w:rPr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Барашек.</w:t>
      </w:r>
      <w:r>
        <w:rPr>
          <w:color w:themeColor="text1" w:val="000000"/>
          <w:sz w:val="28"/>
        </w:rPr>
        <w:t xml:space="preserve"> Фигурки отличаются только по размеру рожек. Особенность изделия – позолота.</w:t>
      </w:r>
      <w:r>
        <w:rPr>
          <w:rStyle w:val="Style_3_ch"/>
          <w:color w:themeColor="text1" w:val="000000"/>
          <w:sz w:val="28"/>
        </w:rPr>
        <w:t> </w:t>
      </w:r>
    </w:p>
    <w:p w14:paraId="80000000">
      <w:pPr>
        <w:pStyle w:val="Style_2"/>
        <w:numPr>
          <w:ilvl w:val="0"/>
          <w:numId w:val="3"/>
        </w:numPr>
        <w:spacing w:line="360" w:lineRule="auto"/>
        <w:ind/>
        <w:jc w:val="both"/>
        <w:rPr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Лошадка.</w:t>
      </w:r>
      <w:r>
        <w:rPr>
          <w:color w:themeColor="text1" w:val="000000"/>
          <w:sz w:val="28"/>
        </w:rPr>
        <w:t xml:space="preserve"> Классическая раскраска — ярко-голубая или в «яблочко».</w:t>
      </w:r>
    </w:p>
    <w:p w14:paraId="81000000"/>
    <w:p w14:paraId="82000000">
      <w:pPr>
        <w:spacing w:after="120" w:before="360" w:line="360" w:lineRule="auto"/>
        <w:ind/>
        <w:jc w:val="center"/>
        <w:outlineLvl w:val="2"/>
        <w:rPr>
          <w:b w:val="1"/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Тематика дымковских игрушек</w:t>
      </w:r>
    </w:p>
    <w:p w14:paraId="83000000">
      <w:pPr>
        <w:spacing w:after="375" w:line="360" w:lineRule="auto"/>
        <w:ind/>
        <w:jc w:val="both"/>
        <w:rPr>
          <w:color w:themeColor="text1" w:val="000000"/>
          <w:sz w:val="28"/>
        </w:rPr>
      </w:pPr>
      <w:r>
        <w:rPr>
          <w:color w:themeColor="text1" w:val="000000"/>
          <w:sz w:val="28"/>
        </w:rPr>
        <w:t>Поначалу формы фигурок были простыми и даже примитивными, но с течением времени внешний вид и качество игрушек совершенствовались, а их ассортимент значительно расширился.</w:t>
      </w:r>
      <w:r>
        <w:rPr>
          <w:color w:themeColor="text1" w:val="000000"/>
          <w:sz w:val="28"/>
        </w:rPr>
        <w:t xml:space="preserve"> </w:t>
      </w:r>
      <w:r>
        <w:rPr>
          <w:color w:themeColor="text1" w:val="000000"/>
          <w:sz w:val="28"/>
        </w:rPr>
        <w:t>Изначально тематика дымковских игрушек была следующей:</w:t>
      </w:r>
    </w:p>
    <w:p w14:paraId="84000000">
      <w:pPr>
        <w:numPr>
          <w:ilvl w:val="0"/>
          <w:numId w:val="4"/>
        </w:numPr>
        <w:spacing w:after="168" w:before="168" w:line="360" w:lineRule="auto"/>
        <w:ind w:firstLine="0" w:left="960"/>
        <w:jc w:val="both"/>
        <w:rPr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Фигурки животных</w:t>
      </w:r>
      <w:r>
        <w:rPr>
          <w:color w:themeColor="text1" w:val="000000"/>
          <w:sz w:val="28"/>
        </w:rPr>
        <w:t> — кони, бараны, овцы, козлы, собаки, кошки, свиньи, медведи, олени и другие.</w:t>
      </w:r>
    </w:p>
    <w:p w14:paraId="85000000">
      <w:pPr>
        <w:numPr>
          <w:ilvl w:val="0"/>
          <w:numId w:val="4"/>
        </w:numPr>
        <w:spacing w:after="168" w:before="168" w:line="360" w:lineRule="auto"/>
        <w:ind w:firstLine="0" w:left="960"/>
        <w:jc w:val="both"/>
        <w:rPr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Фигурки птиц</w:t>
      </w:r>
      <w:r>
        <w:rPr>
          <w:color w:themeColor="text1" w:val="000000"/>
          <w:sz w:val="28"/>
        </w:rPr>
        <w:t> — утки, гуси, куры, петухи, индюшки.</w:t>
      </w:r>
    </w:p>
    <w:p w14:paraId="86000000">
      <w:pPr>
        <w:numPr>
          <w:ilvl w:val="0"/>
          <w:numId w:val="4"/>
        </w:numPr>
        <w:spacing w:after="168" w:before="168" w:line="360" w:lineRule="auto"/>
        <w:ind w:firstLine="0" w:left="960"/>
        <w:jc w:val="both"/>
        <w:rPr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Мужские фигурки</w:t>
      </w:r>
      <w:r>
        <w:rPr>
          <w:color w:themeColor="text1" w:val="000000"/>
          <w:sz w:val="28"/>
        </w:rPr>
        <w:t> — в русской национальной одежде или в старинных костюмах.</w:t>
      </w:r>
    </w:p>
    <w:p w14:paraId="87000000">
      <w:pPr>
        <w:numPr>
          <w:ilvl w:val="0"/>
          <w:numId w:val="4"/>
        </w:numPr>
        <w:spacing w:after="168" w:before="168" w:line="360" w:lineRule="auto"/>
        <w:ind w:firstLine="0" w:left="960"/>
        <w:jc w:val="both"/>
        <w:rPr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Женские фигурки</w:t>
      </w:r>
      <w:r>
        <w:rPr>
          <w:color w:themeColor="text1" w:val="000000"/>
          <w:sz w:val="28"/>
        </w:rPr>
        <w:t> — барыни в пышных платьях с кокошником на голове.</w:t>
      </w:r>
    </w:p>
    <w:p w14:paraId="88000000">
      <w:pPr>
        <w:numPr>
          <w:ilvl w:val="0"/>
          <w:numId w:val="4"/>
        </w:numPr>
        <w:spacing w:after="168" w:before="168" w:line="360" w:lineRule="auto"/>
        <w:ind w:firstLine="0" w:left="960"/>
        <w:jc w:val="both"/>
        <w:rPr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Фигурки детей</w:t>
      </w:r>
      <w:r>
        <w:rPr>
          <w:color w:themeColor="text1" w:val="000000"/>
          <w:sz w:val="28"/>
        </w:rPr>
        <w:t> — младенцы в пеленках на руках у матери, мальчики и девочки в ярких нарядах.</w:t>
      </w:r>
    </w:p>
    <w:p w14:paraId="89000000">
      <w:pPr>
        <w:numPr>
          <w:ilvl w:val="0"/>
          <w:numId w:val="4"/>
        </w:numPr>
        <w:spacing w:after="168" w:before="168" w:line="360" w:lineRule="auto"/>
        <w:ind w:firstLine="0" w:left="960"/>
        <w:jc w:val="both"/>
        <w:rPr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Скоморохи</w:t>
      </w:r>
      <w:r>
        <w:rPr>
          <w:color w:themeColor="text1" w:val="000000"/>
          <w:sz w:val="28"/>
        </w:rPr>
        <w:t> — очень популярными были фигурки пляшущих человечков в ярких одеждах.</w:t>
      </w:r>
    </w:p>
    <w:p w14:paraId="8A000000">
      <w:pPr>
        <w:numPr>
          <w:ilvl w:val="0"/>
          <w:numId w:val="4"/>
        </w:numPr>
        <w:spacing w:after="168" w:before="168" w:line="360" w:lineRule="auto"/>
        <w:ind w:firstLine="0" w:left="960"/>
        <w:jc w:val="both"/>
        <w:rPr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Водоноски</w:t>
      </w:r>
      <w:r>
        <w:rPr>
          <w:color w:themeColor="text1" w:val="000000"/>
          <w:sz w:val="28"/>
        </w:rPr>
        <w:t> — игрушки в виде женщин с коромыслом на плечах.</w:t>
      </w:r>
    </w:p>
    <w:p w14:paraId="8B000000">
      <w:pPr>
        <w:numPr>
          <w:ilvl w:val="0"/>
          <w:numId w:val="4"/>
        </w:numPr>
        <w:spacing w:after="168" w:before="168" w:line="360" w:lineRule="auto"/>
        <w:ind w:firstLine="0" w:left="960"/>
        <w:jc w:val="both"/>
        <w:rPr>
          <w:color w:themeColor="text1" w:val="000000"/>
          <w:sz w:val="28"/>
        </w:rPr>
      </w:pPr>
      <w:r>
        <w:rPr>
          <w:b w:val="1"/>
          <w:color w:themeColor="text1" w:val="000000"/>
          <w:sz w:val="28"/>
        </w:rPr>
        <w:t>Сюжетные игрушки</w:t>
      </w:r>
      <w:r>
        <w:rPr>
          <w:color w:themeColor="text1" w:val="000000"/>
          <w:sz w:val="28"/>
        </w:rPr>
        <w:t> — фигурки мужчин, женщин и детей в процессе различных видов деятельности.</w:t>
      </w:r>
    </w:p>
    <w:p w14:paraId="8C000000">
      <w:pPr>
        <w:ind/>
        <w:jc w:val="center"/>
      </w:pPr>
      <w:r>
        <w:rPr>
          <w:rFonts w:ascii="Roboto" w:hAnsi="Roboto"/>
          <w:color w:val="333333"/>
        </w:rPr>
        <w:drawing>
          <wp:inline>
            <wp:extent cx="2141911" cy="1879975"/>
            <wp:effectExtent b="0" l="0" r="0" t="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2141911" cy="18799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2047164" cy="2047164"/>
            <wp:effectExtent b="0" l="0" r="0" t="0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2047164" cy="204716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D000000">
      <w:pPr>
        <w:ind/>
        <w:jc w:val="center"/>
        <w:rPr>
          <w:i w:val="1"/>
          <w:sz w:val="28"/>
        </w:rPr>
      </w:pPr>
      <w:r>
        <w:rPr>
          <w:i w:val="1"/>
          <w:sz w:val="28"/>
        </w:rPr>
        <w:t>Фото 14</w:t>
      </w:r>
    </w:p>
    <w:p w14:paraId="8E000000">
      <w:pPr>
        <w:spacing w:line="360" w:lineRule="auto"/>
        <w:ind/>
        <w:jc w:val="both"/>
        <w:rPr>
          <w:i w:val="1"/>
          <w:sz w:val="28"/>
        </w:rPr>
      </w:pPr>
      <w:r>
        <w:rPr>
          <w:color w:val="333333"/>
          <w:sz w:val="28"/>
        </w:rPr>
        <w:t>Тематика современных дымковских игрушек значительно расширилась. Так, среди наиболее распространенных образцов изделий можно выделить следующие:</w:t>
      </w:r>
    </w:p>
    <w:p w14:paraId="8F000000">
      <w:pPr>
        <w:numPr>
          <w:ilvl w:val="0"/>
          <w:numId w:val="5"/>
        </w:numPr>
        <w:spacing w:after="168" w:before="168" w:line="360" w:lineRule="auto"/>
        <w:ind w:firstLine="0" w:left="960"/>
        <w:rPr>
          <w:color w:val="333333"/>
          <w:sz w:val="28"/>
        </w:rPr>
      </w:pPr>
      <w:r>
        <w:rPr>
          <w:rStyle w:val="Style_4_ch"/>
          <w:color w:val="333333"/>
          <w:sz w:val="28"/>
        </w:rPr>
        <w:t>Стилизованные фигурки животных и птиц</w:t>
      </w:r>
    </w:p>
    <w:p w14:paraId="90000000">
      <w:pPr>
        <w:numPr>
          <w:ilvl w:val="0"/>
          <w:numId w:val="5"/>
        </w:numPr>
        <w:spacing w:after="168" w:before="168" w:line="360" w:lineRule="auto"/>
        <w:ind w:firstLine="0" w:left="960"/>
        <w:rPr>
          <w:color w:val="333333"/>
          <w:sz w:val="28"/>
        </w:rPr>
      </w:pPr>
      <w:r>
        <w:rPr>
          <w:rStyle w:val="Style_4_ch"/>
          <w:color w:val="333333"/>
          <w:sz w:val="28"/>
        </w:rPr>
        <w:t>Герои народных сказок</w:t>
      </w:r>
    </w:p>
    <w:p w14:paraId="91000000">
      <w:pPr>
        <w:numPr>
          <w:ilvl w:val="0"/>
          <w:numId w:val="5"/>
        </w:numPr>
        <w:spacing w:after="168" w:before="168" w:line="360" w:lineRule="auto"/>
        <w:ind w:firstLine="0" w:left="960"/>
        <w:rPr>
          <w:color w:val="333333"/>
          <w:sz w:val="28"/>
        </w:rPr>
      </w:pPr>
      <w:r>
        <w:rPr>
          <w:rStyle w:val="Style_4_ch"/>
          <w:color w:val="333333"/>
          <w:sz w:val="28"/>
        </w:rPr>
        <w:t>Изделия на темы исторических сюжетов</w:t>
      </w:r>
    </w:p>
    <w:p w14:paraId="92000000">
      <w:pPr>
        <w:numPr>
          <w:ilvl w:val="0"/>
          <w:numId w:val="5"/>
        </w:numPr>
        <w:spacing w:after="168" w:before="168" w:line="360" w:lineRule="auto"/>
        <w:ind w:firstLine="0" w:left="960"/>
        <w:rPr>
          <w:color w:val="333333"/>
          <w:sz w:val="28"/>
        </w:rPr>
      </w:pPr>
      <w:r>
        <w:rPr>
          <w:rStyle w:val="Style_4_ch"/>
          <w:color w:val="333333"/>
          <w:sz w:val="28"/>
        </w:rPr>
        <w:t>Фигурки мужчин и женщин в народных костюмах</w:t>
      </w:r>
    </w:p>
    <w:p w14:paraId="93000000">
      <w:pPr>
        <w:numPr>
          <w:ilvl w:val="0"/>
          <w:numId w:val="5"/>
        </w:numPr>
        <w:spacing w:after="168" w:before="168" w:line="360" w:lineRule="auto"/>
        <w:ind w:firstLine="0" w:left="960"/>
        <w:rPr>
          <w:color w:val="333333"/>
          <w:sz w:val="28"/>
        </w:rPr>
      </w:pPr>
      <w:r>
        <w:rPr>
          <w:rStyle w:val="Style_4_ch"/>
          <w:color w:val="333333"/>
          <w:sz w:val="28"/>
        </w:rPr>
        <w:t>Фигурки детей</w:t>
      </w:r>
    </w:p>
    <w:p w14:paraId="94000000">
      <w:pPr>
        <w:numPr>
          <w:ilvl w:val="0"/>
          <w:numId w:val="5"/>
        </w:numPr>
        <w:spacing w:after="168" w:before="168" w:line="360" w:lineRule="auto"/>
        <w:ind w:firstLine="0" w:left="960"/>
        <w:rPr>
          <w:color w:val="333333"/>
          <w:sz w:val="28"/>
        </w:rPr>
      </w:pPr>
      <w:r>
        <w:rPr>
          <w:rStyle w:val="Style_4_ch"/>
          <w:color w:val="333333"/>
          <w:sz w:val="28"/>
        </w:rPr>
        <w:t>Представители различных профессий</w:t>
      </w:r>
    </w:p>
    <w:p w14:paraId="95000000">
      <w:pPr>
        <w:numPr>
          <w:ilvl w:val="0"/>
          <w:numId w:val="5"/>
        </w:numPr>
        <w:spacing w:after="168" w:before="168" w:line="360" w:lineRule="auto"/>
        <w:ind w:firstLine="0" w:left="960"/>
        <w:rPr>
          <w:color w:val="333333"/>
          <w:sz w:val="28"/>
        </w:rPr>
      </w:pPr>
      <w:r>
        <w:rPr>
          <w:rStyle w:val="Style_4_ch"/>
          <w:color w:val="333333"/>
          <w:sz w:val="28"/>
        </w:rPr>
        <w:t>Предметы быта</w:t>
      </w:r>
    </w:p>
    <w:p w14:paraId="96000000">
      <w:pPr>
        <w:numPr>
          <w:ilvl w:val="0"/>
          <w:numId w:val="5"/>
        </w:numPr>
        <w:spacing w:after="168" w:before="168" w:line="360" w:lineRule="auto"/>
        <w:ind w:firstLine="0" w:left="960"/>
        <w:rPr>
          <w:rStyle w:val="Style_4_ch"/>
          <w:b w:val="0"/>
          <w:color w:val="333333"/>
          <w:sz w:val="28"/>
        </w:rPr>
      </w:pPr>
      <w:r>
        <w:rPr>
          <w:rStyle w:val="Style_4_ch"/>
          <w:color w:val="333333"/>
          <w:sz w:val="28"/>
        </w:rPr>
        <w:t>Предметы старины</w:t>
      </w:r>
    </w:p>
    <w:p w14:paraId="97000000">
      <w:pPr>
        <w:spacing w:after="168" w:before="168" w:line="360" w:lineRule="auto"/>
        <w:ind/>
        <w:jc w:val="center"/>
        <w:rPr>
          <w:rStyle w:val="Style_4_ch"/>
          <w:color w:val="333333"/>
          <w:sz w:val="28"/>
        </w:rPr>
      </w:pPr>
      <w:r>
        <w:rPr>
          <w:rStyle w:val="Style_4_ch"/>
          <w:color w:val="333333"/>
          <w:sz w:val="28"/>
        </w:rPr>
        <w:t>Роспись дымковской игрушки</w:t>
      </w:r>
    </w:p>
    <w:p w14:paraId="98000000">
      <w:pPr>
        <w:spacing w:line="360" w:lineRule="auto"/>
        <w:ind/>
        <w:jc w:val="both"/>
        <w:rPr>
          <w:rStyle w:val="Style_4_ch"/>
          <w:b w:val="0"/>
          <w:color w:themeColor="text1" w:val="000000"/>
          <w:sz w:val="28"/>
        </w:rPr>
      </w:pPr>
      <w:r>
        <w:rPr>
          <w:color w:themeColor="text1" w:val="000000"/>
          <w:sz w:val="28"/>
          <w:highlight w:val="white"/>
        </w:rPr>
        <w:t>Старые мастера делали роспись не кисточками, а деревянной палочкой, обмотанной льняными лоскутками. Такой инструмент позволял им делать лишь самые простые элементы орнамента: линии, ромбы, круги, зигзаги. Сегодня при росписи пользуются кистями из волоса хорька или колонка.</w:t>
      </w:r>
    </w:p>
    <w:p w14:paraId="99000000">
      <w:pPr>
        <w:ind/>
        <w:jc w:val="center"/>
      </w:pPr>
      <w:r>
        <w:drawing>
          <wp:inline>
            <wp:extent cx="4238085" cy="2825087"/>
            <wp:effectExtent b="0" l="0" r="0" t="0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17"/>
                    <a:srcRect b="0" l="0" r="0" t="0"/>
                    <a:stretch/>
                  </pic:blipFill>
                  <pic:spPr>
                    <a:xfrm flipH="false" flipV="false" rot="0">
                      <a:ext cx="4238085" cy="282508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A000000">
      <w:pPr>
        <w:ind/>
        <w:jc w:val="center"/>
      </w:pPr>
    </w:p>
    <w:p w14:paraId="9B000000">
      <w:pPr>
        <w:ind/>
        <w:jc w:val="center"/>
        <w:rPr>
          <w:i w:val="1"/>
          <w:sz w:val="28"/>
        </w:rPr>
      </w:pPr>
      <w:r>
        <w:rPr>
          <w:i w:val="1"/>
          <w:sz w:val="28"/>
        </w:rPr>
        <w:t>Фото 15</w:t>
      </w:r>
    </w:p>
    <w:p w14:paraId="9C000000">
      <w:pPr>
        <w:spacing w:line="360" w:lineRule="auto"/>
        <w:ind/>
        <w:jc w:val="center"/>
        <w:rPr>
          <w:b w:val="1"/>
          <w:sz w:val="28"/>
        </w:rPr>
      </w:pPr>
    </w:p>
    <w:p w14:paraId="9D000000">
      <w:pPr>
        <w:spacing w:line="360" w:lineRule="auto"/>
        <w:ind/>
        <w:jc w:val="center"/>
        <w:rPr>
          <w:b w:val="1"/>
          <w:sz w:val="28"/>
        </w:rPr>
      </w:pPr>
    </w:p>
    <w:p w14:paraId="9E000000">
      <w:pPr>
        <w:spacing w:line="360" w:lineRule="auto"/>
        <w:ind/>
        <w:jc w:val="center"/>
        <w:rPr>
          <w:b w:val="1"/>
          <w:sz w:val="28"/>
        </w:rPr>
      </w:pPr>
    </w:p>
    <w:p w14:paraId="9F000000">
      <w:pPr>
        <w:spacing w:line="360" w:lineRule="auto"/>
        <w:ind/>
        <w:jc w:val="center"/>
        <w:rPr>
          <w:b w:val="1"/>
          <w:sz w:val="28"/>
        </w:rPr>
      </w:pPr>
    </w:p>
    <w:p w14:paraId="A0000000">
      <w:pPr>
        <w:spacing w:line="360" w:lineRule="auto"/>
        <w:ind/>
        <w:jc w:val="center"/>
        <w:rPr>
          <w:b w:val="1"/>
          <w:sz w:val="28"/>
        </w:rPr>
      </w:pPr>
    </w:p>
    <w:p w14:paraId="A1000000">
      <w:pPr>
        <w:spacing w:line="360" w:lineRule="auto"/>
        <w:ind/>
        <w:jc w:val="center"/>
        <w:rPr>
          <w:b w:val="1"/>
          <w:sz w:val="28"/>
        </w:rPr>
      </w:pPr>
    </w:p>
    <w:p w14:paraId="A2000000">
      <w:pPr>
        <w:spacing w:line="360" w:lineRule="auto"/>
        <w:ind/>
        <w:jc w:val="center"/>
        <w:rPr>
          <w:b w:val="1"/>
          <w:sz w:val="28"/>
        </w:rPr>
      </w:pPr>
    </w:p>
    <w:p w14:paraId="A3000000">
      <w:pPr>
        <w:spacing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Список л</w:t>
      </w:r>
      <w:r>
        <w:rPr>
          <w:b w:val="1"/>
          <w:sz w:val="28"/>
        </w:rPr>
        <w:t>итература</w:t>
      </w:r>
    </w:p>
    <w:p w14:paraId="A4000000">
      <w:pPr>
        <w:spacing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Интернет-источники</w:t>
      </w:r>
    </w:p>
    <w:p w14:paraId="A5000000">
      <w:pPr>
        <w:spacing w:line="360" w:lineRule="auto"/>
        <w:ind/>
      </w:pPr>
      <w:r>
        <w:rPr>
          <w:sz w:val="28"/>
        </w:rPr>
        <w:t>1.</w:t>
      </w:r>
      <w:r>
        <w:t xml:space="preserve"> </w:t>
      </w:r>
    </w:p>
    <w:p w14:paraId="A6000000">
      <w:pPr>
        <w:spacing w:line="360" w:lineRule="auto"/>
        <w:ind/>
        <w:rPr>
          <w:rStyle w:val="Style_5_ch"/>
        </w:rPr>
      </w:pPr>
      <w:r>
        <w:rPr>
          <w:rStyle w:val="Style_5_ch"/>
          <w:sz w:val="28"/>
        </w:rPr>
        <w:fldChar w:fldCharType="begin"/>
      </w:r>
      <w:r>
        <w:rPr>
          <w:rStyle w:val="Style_5_ch"/>
          <w:sz w:val="28"/>
        </w:rPr>
        <w:instrText>HYPERLINK "https://ru.wikipedia.org/wiki/Дымковская_игрушка 2"</w:instrText>
      </w:r>
      <w:r>
        <w:rPr>
          <w:rStyle w:val="Style_5_ch"/>
          <w:sz w:val="28"/>
        </w:rPr>
        <w:fldChar w:fldCharType="separate"/>
      </w:r>
      <w:r>
        <w:rPr>
          <w:rStyle w:val="Style_5_ch"/>
          <w:sz w:val="28"/>
        </w:rPr>
        <w:t>https://ru.wikipedia.org/wiki/Дымковская_игрушка</w:t>
      </w:r>
      <w:r>
        <w:rPr>
          <w:rStyle w:val="Style_5_ch"/>
        </w:rPr>
        <w:t xml:space="preserve"> </w:t>
      </w:r>
      <w:r>
        <w:rPr>
          <w:rStyle w:val="Style_5_ch"/>
          <w:sz w:val="28"/>
        </w:rPr>
        <w:fldChar w:fldCharType="end"/>
      </w:r>
    </w:p>
    <w:p w14:paraId="A7000000">
      <w:pPr>
        <w:spacing w:line="360" w:lineRule="auto"/>
        <w:ind/>
        <w:rPr>
          <w:sz w:val="28"/>
        </w:rPr>
      </w:pPr>
      <w:r>
        <w:rPr>
          <w:rStyle w:val="Style_5_ch"/>
        </w:rPr>
        <w:fldChar w:fldCharType="begin"/>
      </w:r>
      <w:r>
        <w:rPr>
          <w:rStyle w:val="Style_5_ch"/>
        </w:rPr>
        <w:instrText>HYPERLINK "https://ru.wikipedia.org/wiki/Дымковская_игрушка 2"</w:instrText>
      </w:r>
      <w:r>
        <w:rPr>
          <w:rStyle w:val="Style_5_ch"/>
        </w:rPr>
        <w:fldChar w:fldCharType="separate"/>
      </w:r>
      <w:r>
        <w:rPr>
          <w:rStyle w:val="Style_5_ch"/>
        </w:rPr>
        <w:t>2</w:t>
      </w:r>
      <w:r>
        <w:rPr>
          <w:rStyle w:val="Style_5_ch"/>
        </w:rPr>
        <w:fldChar w:fldCharType="end"/>
      </w:r>
      <w:r>
        <w:t xml:space="preserve">. </w:t>
      </w:r>
      <w:r>
        <w:rPr>
          <w:rStyle w:val="Style_5_ch"/>
          <w:sz w:val="28"/>
        </w:rPr>
        <w:fldChar w:fldCharType="begin"/>
      </w:r>
      <w:r>
        <w:rPr>
          <w:rStyle w:val="Style_5_ch"/>
          <w:sz w:val="28"/>
        </w:rPr>
        <w:instrText>HYPERLINK "https://www.i-igrushki.ru/igrushkapedia/dymkovskaya-igrushka.html"</w:instrText>
      </w:r>
      <w:r>
        <w:rPr>
          <w:rStyle w:val="Style_5_ch"/>
          <w:sz w:val="28"/>
        </w:rPr>
        <w:fldChar w:fldCharType="separate"/>
      </w:r>
      <w:r>
        <w:rPr>
          <w:rStyle w:val="Style_5_ch"/>
          <w:sz w:val="28"/>
        </w:rPr>
        <w:t>https://www.i-igrushki.ru/igrushkapedia/dymkovskaya-igrushka.html</w:t>
      </w:r>
      <w:r>
        <w:rPr>
          <w:rStyle w:val="Style_5_ch"/>
          <w:sz w:val="28"/>
        </w:rPr>
        <w:fldChar w:fldCharType="end"/>
      </w:r>
      <w:r>
        <w:t xml:space="preserve"> </w:t>
      </w:r>
    </w:p>
    <w:p w14:paraId="A8000000">
      <w:pPr>
        <w:spacing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Источники фотографий</w:t>
      </w:r>
    </w:p>
    <w:p w14:paraId="A9000000">
      <w:pPr>
        <w:pStyle w:val="Style_6"/>
        <w:spacing w:after="0" w:line="360" w:lineRule="auto"/>
        <w:ind w:firstLine="0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Фото на титульном листе </w:t>
      </w:r>
      <w:r>
        <w:rPr>
          <w:rFonts w:ascii="Times New Roman" w:hAnsi="Times New Roman"/>
          <w:sz w:val="28"/>
        </w:rPr>
        <w:t xml:space="preserve">- </w:t>
      </w:r>
      <w:r>
        <w:rPr>
          <w:rStyle w:val="Style_5_ch"/>
          <w:rFonts w:ascii="Times New Roman" w:hAnsi="Times New Roman"/>
          <w:sz w:val="28"/>
        </w:rPr>
        <w:fldChar w:fldCharType="begin"/>
      </w:r>
      <w:r>
        <w:rPr>
          <w:rStyle w:val="Style_5_ch"/>
          <w:rFonts w:ascii="Times New Roman" w:hAnsi="Times New Roman"/>
          <w:sz w:val="28"/>
        </w:rPr>
        <w:instrText>HYPERLINK "https://www.i-igrushki.ru/igrushkapedia/dymkovskaya-igrushka.html"</w:instrText>
      </w:r>
      <w:r>
        <w:rPr>
          <w:rStyle w:val="Style_5_ch"/>
          <w:rFonts w:ascii="Times New Roman" w:hAnsi="Times New Roman"/>
          <w:sz w:val="28"/>
        </w:rPr>
        <w:fldChar w:fldCharType="separate"/>
      </w:r>
      <w:r>
        <w:rPr>
          <w:rStyle w:val="Style_5_ch"/>
          <w:rFonts w:ascii="Times New Roman" w:hAnsi="Times New Roman"/>
          <w:sz w:val="28"/>
        </w:rPr>
        <w:t>https://www.i-igrushki.ru/igrushkapedia/dymkovskaya-igrushka.html</w:t>
      </w:r>
      <w:r>
        <w:rPr>
          <w:rStyle w:val="Style_5_ch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 xml:space="preserve"> </w:t>
      </w:r>
    </w:p>
    <w:p w14:paraId="AA000000">
      <w:pPr>
        <w:spacing w:line="360" w:lineRule="auto"/>
        <w:ind/>
        <w:rPr>
          <w:sz w:val="28"/>
        </w:rPr>
      </w:pPr>
      <w:r>
        <w:rPr>
          <w:sz w:val="28"/>
        </w:rPr>
        <w:t xml:space="preserve">Фото 1 - </w:t>
      </w:r>
      <w:r>
        <w:rPr>
          <w:rStyle w:val="Style_5_ch"/>
          <w:sz w:val="28"/>
        </w:rPr>
        <w:fldChar w:fldCharType="begin"/>
      </w:r>
      <w:r>
        <w:rPr>
          <w:rStyle w:val="Style_5_ch"/>
          <w:sz w:val="28"/>
        </w:rPr>
        <w:instrText>HYPERLINK "http://rasfokus.ru/photos/photo464287.html"</w:instrText>
      </w:r>
      <w:r>
        <w:rPr>
          <w:rStyle w:val="Style_5_ch"/>
          <w:sz w:val="28"/>
        </w:rPr>
        <w:fldChar w:fldCharType="separate"/>
      </w:r>
      <w:r>
        <w:rPr>
          <w:rStyle w:val="Style_5_ch"/>
          <w:sz w:val="28"/>
        </w:rPr>
        <w:t>http://rasfokus.ru/photos/photo464287.html</w:t>
      </w:r>
      <w:r>
        <w:rPr>
          <w:rStyle w:val="Style_5_ch"/>
          <w:sz w:val="28"/>
        </w:rPr>
        <w:fldChar w:fldCharType="end"/>
      </w:r>
      <w:r>
        <w:rPr>
          <w:sz w:val="28"/>
        </w:rPr>
        <w:t xml:space="preserve"> </w:t>
      </w:r>
    </w:p>
    <w:p w14:paraId="AB000000">
      <w:pPr>
        <w:spacing w:line="360" w:lineRule="auto"/>
        <w:ind/>
        <w:rPr>
          <w:sz w:val="28"/>
        </w:rPr>
      </w:pPr>
      <w:r>
        <w:rPr>
          <w:sz w:val="28"/>
        </w:rPr>
        <w:t>Фото 2</w:t>
      </w:r>
      <w:r>
        <w:rPr>
          <w:sz w:val="28"/>
        </w:rPr>
        <w:t>, 3</w:t>
      </w:r>
      <w:r>
        <w:rPr>
          <w:sz w:val="28"/>
        </w:rPr>
        <w:t xml:space="preserve"> - </w:t>
      </w:r>
      <w:r>
        <w:rPr>
          <w:rStyle w:val="Style_5_ch"/>
          <w:sz w:val="28"/>
        </w:rPr>
        <w:fldChar w:fldCharType="begin"/>
      </w:r>
      <w:r>
        <w:rPr>
          <w:rStyle w:val="Style_5_ch"/>
          <w:sz w:val="28"/>
        </w:rPr>
        <w:instrText>HYPERLINK "http://design-fly.ru/narodnye-promysly/dymkovskaya-igrushka.html"</w:instrText>
      </w:r>
      <w:r>
        <w:rPr>
          <w:rStyle w:val="Style_5_ch"/>
          <w:sz w:val="28"/>
        </w:rPr>
        <w:fldChar w:fldCharType="separate"/>
      </w:r>
      <w:r>
        <w:rPr>
          <w:rStyle w:val="Style_5_ch"/>
          <w:sz w:val="28"/>
        </w:rPr>
        <w:t>http://design-fly.ru/narodnye-promysly/dymkovskaya-igrushka.html</w:t>
      </w:r>
      <w:r>
        <w:rPr>
          <w:rStyle w:val="Style_5_ch"/>
          <w:sz w:val="28"/>
        </w:rPr>
        <w:fldChar w:fldCharType="end"/>
      </w:r>
      <w:r>
        <w:rPr>
          <w:sz w:val="28"/>
        </w:rPr>
        <w:t xml:space="preserve"> </w:t>
      </w:r>
    </w:p>
    <w:p w14:paraId="AC000000">
      <w:pPr>
        <w:spacing w:line="360" w:lineRule="auto"/>
        <w:ind/>
        <w:rPr>
          <w:sz w:val="28"/>
        </w:rPr>
      </w:pPr>
      <w:r>
        <w:rPr>
          <w:sz w:val="28"/>
        </w:rPr>
        <w:t xml:space="preserve">Фото 4 - </w:t>
      </w:r>
      <w:r>
        <w:rPr>
          <w:rStyle w:val="Style_5_ch"/>
          <w:sz w:val="28"/>
        </w:rPr>
        <w:fldChar w:fldCharType="begin"/>
      </w:r>
      <w:r>
        <w:rPr>
          <w:rStyle w:val="Style_5_ch"/>
          <w:sz w:val="28"/>
        </w:rPr>
        <w:instrText>HYPERLINK "https://printsalon.ru/catalog/dymkovskaya-igrushka-svistulka-chudo-chudnoe/"</w:instrText>
      </w:r>
      <w:r>
        <w:rPr>
          <w:rStyle w:val="Style_5_ch"/>
          <w:sz w:val="28"/>
        </w:rPr>
        <w:fldChar w:fldCharType="separate"/>
      </w:r>
      <w:r>
        <w:rPr>
          <w:rStyle w:val="Style_5_ch"/>
          <w:sz w:val="28"/>
        </w:rPr>
        <w:t>https://printsalon.ru/catalog/dymkovskaya-igrushka-svistulka-chudo-chudnoe/</w:t>
      </w:r>
      <w:r>
        <w:rPr>
          <w:rStyle w:val="Style_5_ch"/>
          <w:sz w:val="28"/>
        </w:rPr>
        <w:fldChar w:fldCharType="end"/>
      </w:r>
      <w:r>
        <w:rPr>
          <w:sz w:val="28"/>
        </w:rPr>
        <w:t xml:space="preserve"> </w:t>
      </w:r>
    </w:p>
    <w:p w14:paraId="AD000000">
      <w:pPr>
        <w:spacing w:line="360" w:lineRule="auto"/>
        <w:ind/>
        <w:rPr>
          <w:sz w:val="28"/>
        </w:rPr>
      </w:pPr>
      <w:r>
        <w:rPr>
          <w:sz w:val="28"/>
        </w:rPr>
        <w:t xml:space="preserve">Фото 5 - </w:t>
      </w:r>
      <w:r>
        <w:rPr>
          <w:rStyle w:val="Style_5_ch"/>
          <w:sz w:val="28"/>
        </w:rPr>
        <w:fldChar w:fldCharType="begin"/>
      </w:r>
      <w:r>
        <w:rPr>
          <w:rStyle w:val="Style_5_ch"/>
          <w:sz w:val="28"/>
        </w:rPr>
        <w:instrText>HYPERLINK "https://www.present.ru/product/dymkovskaya_igrushka/dymkovskaya_igrushka_ptichka_3_v_f_u/"</w:instrText>
      </w:r>
      <w:r>
        <w:rPr>
          <w:rStyle w:val="Style_5_ch"/>
          <w:sz w:val="28"/>
        </w:rPr>
        <w:fldChar w:fldCharType="separate"/>
      </w:r>
      <w:r>
        <w:rPr>
          <w:rStyle w:val="Style_5_ch"/>
          <w:sz w:val="28"/>
        </w:rPr>
        <w:t>https://www.present.ru/product/dymkovskaya_igrushka/dymkovskaya_igrushka_ptichka_3_v_f_u/</w:t>
      </w:r>
      <w:r>
        <w:rPr>
          <w:rStyle w:val="Style_5_ch"/>
          <w:sz w:val="28"/>
        </w:rPr>
        <w:fldChar w:fldCharType="end"/>
      </w:r>
      <w:r>
        <w:rPr>
          <w:sz w:val="28"/>
        </w:rPr>
        <w:t xml:space="preserve"> </w:t>
      </w:r>
    </w:p>
    <w:p w14:paraId="AE000000">
      <w:pPr>
        <w:spacing w:line="360" w:lineRule="auto"/>
        <w:ind/>
        <w:rPr>
          <w:sz w:val="28"/>
        </w:rPr>
      </w:pPr>
      <w:r>
        <w:rPr>
          <w:sz w:val="28"/>
        </w:rPr>
        <w:t xml:space="preserve">Фото 6 - </w:t>
      </w:r>
      <w:r>
        <w:rPr>
          <w:rStyle w:val="Style_5_ch"/>
          <w:sz w:val="28"/>
        </w:rPr>
        <w:fldChar w:fldCharType="begin"/>
      </w:r>
      <w:r>
        <w:rPr>
          <w:rStyle w:val="Style_5_ch"/>
          <w:sz w:val="28"/>
        </w:rPr>
        <w:instrText>HYPERLINK "https://ru.wikipedia.org/wiki/Деньшин,_Алексей_Иванович#/media/Файл:Деньшин_А._И.jpg"</w:instrText>
      </w:r>
      <w:r>
        <w:rPr>
          <w:rStyle w:val="Style_5_ch"/>
          <w:sz w:val="28"/>
        </w:rPr>
        <w:fldChar w:fldCharType="separate"/>
      </w:r>
      <w:r>
        <w:rPr>
          <w:rStyle w:val="Style_5_ch"/>
          <w:sz w:val="28"/>
        </w:rPr>
        <w:t>https://ru.wikipedia.org/wiki/Деньшин,_Алексей_Иванович#/media/Файл:Деньшин_А._И.jpg</w:t>
      </w:r>
      <w:r>
        <w:rPr>
          <w:rStyle w:val="Style_5_ch"/>
          <w:sz w:val="28"/>
        </w:rPr>
        <w:fldChar w:fldCharType="end"/>
      </w:r>
      <w:r>
        <w:rPr>
          <w:sz w:val="28"/>
        </w:rPr>
        <w:t xml:space="preserve"> </w:t>
      </w:r>
    </w:p>
    <w:p w14:paraId="AF000000">
      <w:pPr>
        <w:spacing w:line="360" w:lineRule="auto"/>
        <w:ind/>
        <w:rPr>
          <w:sz w:val="28"/>
        </w:rPr>
      </w:pPr>
      <w:r>
        <w:rPr>
          <w:sz w:val="28"/>
        </w:rPr>
        <w:t>Фото 7</w:t>
      </w:r>
      <w:r>
        <w:rPr>
          <w:sz w:val="28"/>
        </w:rPr>
        <w:t>, 8, 9, 10, 11, 12</w:t>
      </w:r>
      <w:r>
        <w:rPr>
          <w:sz w:val="28"/>
        </w:rPr>
        <w:t xml:space="preserve"> - </w:t>
      </w:r>
      <w:r>
        <w:rPr>
          <w:rStyle w:val="Style_5_ch"/>
          <w:sz w:val="28"/>
        </w:rPr>
        <w:fldChar w:fldCharType="begin"/>
      </w:r>
      <w:r>
        <w:rPr>
          <w:rStyle w:val="Style_5_ch"/>
          <w:sz w:val="28"/>
        </w:rPr>
        <w:instrText>HYPERLINK "https://zen.yandex.ru/media/id/5e9715a581c4a2770bc6ce03/rossiiskie-promysly-dymkovskaia-igrushka-5eaa762fca32855cf8243eaa"</w:instrText>
      </w:r>
      <w:r>
        <w:rPr>
          <w:rStyle w:val="Style_5_ch"/>
          <w:sz w:val="28"/>
        </w:rPr>
        <w:fldChar w:fldCharType="separate"/>
      </w:r>
      <w:r>
        <w:rPr>
          <w:rStyle w:val="Style_5_ch"/>
          <w:sz w:val="28"/>
        </w:rPr>
        <w:t>https://zen.yandex.ru/media/id/5e9715a581c4a2770bc6ce03/rossiiskie-promysly-dymkovskaia-igrushka-5eaa762fca32855cf8243eaa</w:t>
      </w:r>
      <w:r>
        <w:rPr>
          <w:rStyle w:val="Style_5_ch"/>
          <w:sz w:val="28"/>
        </w:rPr>
        <w:fldChar w:fldCharType="end"/>
      </w:r>
      <w:r>
        <w:rPr>
          <w:sz w:val="28"/>
        </w:rPr>
        <w:t xml:space="preserve"> </w:t>
      </w:r>
    </w:p>
    <w:p w14:paraId="B0000000">
      <w:pPr>
        <w:spacing w:line="360" w:lineRule="auto"/>
        <w:ind/>
        <w:rPr>
          <w:sz w:val="28"/>
        </w:rPr>
      </w:pPr>
      <w:r>
        <w:rPr>
          <w:sz w:val="28"/>
        </w:rPr>
        <w:t xml:space="preserve">Фото 13 - </w:t>
      </w:r>
      <w:r>
        <w:rPr>
          <w:rStyle w:val="Style_5_ch"/>
          <w:sz w:val="28"/>
        </w:rPr>
        <w:fldChar w:fldCharType="begin"/>
      </w:r>
      <w:r>
        <w:rPr>
          <w:rStyle w:val="Style_5_ch"/>
          <w:sz w:val="28"/>
        </w:rPr>
        <w:instrText>HYPERLINK "https://school-ethiopia.ru/baza-sochinenij/sochinenie-pro-dymkovskuyu-igrushku.html"</w:instrText>
      </w:r>
      <w:r>
        <w:rPr>
          <w:rStyle w:val="Style_5_ch"/>
          <w:sz w:val="28"/>
        </w:rPr>
        <w:fldChar w:fldCharType="separate"/>
      </w:r>
      <w:r>
        <w:rPr>
          <w:rStyle w:val="Style_5_ch"/>
          <w:sz w:val="28"/>
        </w:rPr>
        <w:t>https://school-ethiopia.ru/baza-sochinenij/sochinenie-pro-dymkovskuyu-igrushku.html</w:t>
      </w:r>
      <w:r>
        <w:rPr>
          <w:rStyle w:val="Style_5_ch"/>
          <w:sz w:val="28"/>
        </w:rPr>
        <w:fldChar w:fldCharType="end"/>
      </w:r>
      <w:r>
        <w:rPr>
          <w:sz w:val="28"/>
        </w:rPr>
        <w:t xml:space="preserve"> </w:t>
      </w:r>
    </w:p>
    <w:p w14:paraId="B1000000">
      <w:pPr>
        <w:spacing w:line="360" w:lineRule="auto"/>
        <w:ind/>
        <w:rPr>
          <w:sz w:val="28"/>
        </w:rPr>
      </w:pPr>
      <w:r>
        <w:rPr>
          <w:sz w:val="28"/>
        </w:rPr>
        <w:t xml:space="preserve">Фото 14 - </w:t>
      </w:r>
      <w:r>
        <w:rPr>
          <w:rStyle w:val="Style_5_ch"/>
          <w:sz w:val="28"/>
        </w:rPr>
        <w:fldChar w:fldCharType="begin"/>
      </w:r>
      <w:r>
        <w:rPr>
          <w:rStyle w:val="Style_5_ch"/>
          <w:sz w:val="28"/>
        </w:rPr>
        <w:instrText>HYPERLINK "https://www.i-igrushki.ru/igrushkapedia/dymkovskaya-igrushka.html"</w:instrText>
      </w:r>
      <w:r>
        <w:rPr>
          <w:rStyle w:val="Style_5_ch"/>
          <w:sz w:val="28"/>
        </w:rPr>
        <w:fldChar w:fldCharType="separate"/>
      </w:r>
      <w:r>
        <w:rPr>
          <w:rStyle w:val="Style_5_ch"/>
          <w:sz w:val="28"/>
        </w:rPr>
        <w:t>https://www.i-igrushki.ru/igrushkapedia/dymkovskaya-igrushka.html</w:t>
      </w:r>
      <w:r>
        <w:rPr>
          <w:rStyle w:val="Style_5_ch"/>
          <w:sz w:val="28"/>
        </w:rPr>
        <w:fldChar w:fldCharType="end"/>
      </w:r>
      <w:r>
        <w:rPr>
          <w:sz w:val="28"/>
        </w:rPr>
        <w:t xml:space="preserve"> </w:t>
      </w:r>
    </w:p>
    <w:p w14:paraId="B2000000">
      <w:pPr>
        <w:spacing w:line="360" w:lineRule="auto"/>
        <w:ind/>
        <w:rPr>
          <w:sz w:val="28"/>
        </w:rPr>
      </w:pPr>
      <w:r>
        <w:rPr>
          <w:sz w:val="28"/>
        </w:rPr>
        <w:t xml:space="preserve">Фото 15 - </w:t>
      </w:r>
      <w:r>
        <w:rPr>
          <w:rStyle w:val="Style_5_ch"/>
          <w:sz w:val="28"/>
        </w:rPr>
        <w:fldChar w:fldCharType="begin"/>
      </w:r>
      <w:r>
        <w:rPr>
          <w:rStyle w:val="Style_5_ch"/>
          <w:sz w:val="28"/>
        </w:rPr>
        <w:instrText>HYPERLINK "https://school-ethiopia.ru/baza-sochinenij/sochinenie-pro-dymkovskuyu-igrushku.html"</w:instrText>
      </w:r>
      <w:r>
        <w:rPr>
          <w:rStyle w:val="Style_5_ch"/>
          <w:sz w:val="28"/>
        </w:rPr>
        <w:fldChar w:fldCharType="separate"/>
      </w:r>
      <w:r>
        <w:rPr>
          <w:rStyle w:val="Style_5_ch"/>
          <w:sz w:val="28"/>
        </w:rPr>
        <w:t>https://school-ethiopia.ru/baza-sochinenij/sochinenie-pro-dymkovskuyu-igrushku.html</w:t>
      </w:r>
      <w:r>
        <w:rPr>
          <w:rStyle w:val="Style_5_ch"/>
          <w:sz w:val="28"/>
        </w:rPr>
        <w:fldChar w:fldCharType="end"/>
      </w:r>
      <w:r>
        <w:rPr>
          <w:sz w:val="28"/>
        </w:rPr>
        <w:t xml:space="preserve"> </w:t>
      </w:r>
    </w:p>
    <w:p w14:paraId="B3000000">
      <w:pPr>
        <w:spacing w:line="360" w:lineRule="auto"/>
        <w:ind/>
        <w:rPr>
          <w:sz w:val="28"/>
        </w:rPr>
      </w:pPr>
    </w:p>
    <w:p w14:paraId="B4000000">
      <w:r>
        <w:t xml:space="preserve">Адрес публикации: </w:t>
      </w:r>
      <w:r>
        <w:rPr>
          <w:color w:val="0000FF"/>
          <w:u w:val="single"/>
        </w:rPr>
        <w:fldChar w:fldCharType="begin"/>
      </w:r>
      <w:r>
        <w:rPr>
          <w:color w:val="0000FF"/>
          <w:u w:val="single"/>
        </w:rPr>
        <w:instrText>HYPERLINK "https://www.prodlenka.org/metodicheskie-razrabotki/462636-metodicheskaja-razrabotka-uroka-po-izobrazite"</w:instrText>
      </w:r>
      <w:r>
        <w:rPr>
          <w:color w:val="0000FF"/>
          <w:u w:val="single"/>
        </w:rPr>
        <w:fldChar w:fldCharType="separate"/>
      </w:r>
      <w:r>
        <w:rPr>
          <w:color w:val="0000FF"/>
          <w:u w:val="single"/>
        </w:rPr>
        <w:t>https://www.prodlenka.org/metodicheskie-razrabotki/462636-metodicheskaja-razrabotka-uroka-po-izobrazite</w:t>
      </w:r>
      <w:r>
        <w:rPr>
          <w:color w:val="0000FF"/>
          <w:u w:val="single"/>
        </w:rPr>
        <w:fldChar w:fldCharType="end"/>
      </w:r>
    </w:p>
    <w:sectPr>
      <w:pgSz w:h="15840" w:orient="portrait" w:w="12240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rPr>
      <w:rFonts w:ascii="Times New Roman" w:hAnsi="Times New Roman"/>
    </w:rPr>
  </w:style>
  <w:style w:default="1" w:styleId="Style_7_ch" w:type="character">
    <w:name w:val="Normal"/>
    <w:link w:val="Style_7"/>
    <w:rPr>
      <w:rFonts w:ascii="Times New Roman" w:hAnsi="Times New Roman"/>
    </w:rPr>
  </w:style>
  <w:style w:styleId="Style_8" w:type="paragraph">
    <w:name w:val="toc 2"/>
    <w:next w:val="Style_7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toc 4"/>
    <w:next w:val="Style_7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7"/>
    <w:link w:val="Style_1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7"/>
    <w:link w:val="Style_1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4" w:type="paragraph">
    <w:name w:val="Strong"/>
    <w:basedOn w:val="Style_12"/>
    <w:link w:val="Style_4_ch"/>
    <w:rPr>
      <w:b w:val="1"/>
    </w:rPr>
  </w:style>
  <w:style w:styleId="Style_4_ch" w:type="character">
    <w:name w:val="Strong"/>
    <w:basedOn w:val="Style_12_ch"/>
    <w:link w:val="Style_4"/>
    <w:rPr>
      <w:b w:val="1"/>
    </w:rPr>
  </w:style>
  <w:style w:styleId="Style_13" w:type="paragraph">
    <w:name w:val="heading 3"/>
    <w:basedOn w:val="Style_7"/>
    <w:link w:val="Style_13_ch"/>
    <w:uiPriority w:val="9"/>
    <w:qFormat/>
    <w:pPr>
      <w:spacing w:afterAutospacing="on" w:beforeAutospacing="on"/>
      <w:ind/>
      <w:outlineLvl w:val="2"/>
    </w:pPr>
    <w:rPr>
      <w:b w:val="1"/>
      <w:sz w:val="27"/>
    </w:rPr>
  </w:style>
  <w:style w:styleId="Style_13_ch" w:type="character">
    <w:name w:val="heading 3"/>
    <w:basedOn w:val="Style_7_ch"/>
    <w:link w:val="Style_13"/>
    <w:rPr>
      <w:b w:val="1"/>
      <w:sz w:val="27"/>
    </w:rPr>
  </w:style>
  <w:style w:styleId="Style_14" w:type="paragraph">
    <w:name w:val="FollowedHyperlink"/>
    <w:basedOn w:val="Style_12"/>
    <w:link w:val="Style_14_ch"/>
    <w:rPr>
      <w:color w:themeColor="followedHyperlink" w:val="954F72"/>
      <w:u w:val="single"/>
    </w:rPr>
  </w:style>
  <w:style w:styleId="Style_14_ch" w:type="character">
    <w:name w:val="FollowedHyperlink"/>
    <w:basedOn w:val="Style_12_ch"/>
    <w:link w:val="Style_14"/>
    <w:rPr>
      <w:color w:themeColor="followedHyperlink" w:val="954F72"/>
      <w:u w:val="single"/>
    </w:rPr>
  </w:style>
  <w:style w:styleId="Style_12" w:type="paragraph">
    <w:name w:val="Default Paragraph Font"/>
    <w:link w:val="Style_12_ch"/>
  </w:style>
  <w:style w:styleId="Style_12_ch" w:type="character">
    <w:name w:val="Default Paragraph Font"/>
    <w:link w:val="Style_12"/>
  </w:style>
  <w:style w:styleId="Style_6" w:type="paragraph">
    <w:name w:val="List Paragraph"/>
    <w:basedOn w:val="Style_7"/>
    <w:link w:val="Style_6_ch"/>
    <w:pPr>
      <w:spacing w:after="200" w:line="276" w:lineRule="auto"/>
      <w:ind w:firstLine="0" w:left="720"/>
      <w:contextualSpacing w:val="1"/>
    </w:pPr>
    <w:rPr>
      <w:rFonts w:asciiTheme="minorAscii" w:hAnsiTheme="minorHAnsi"/>
      <w:sz w:val="22"/>
    </w:rPr>
  </w:style>
  <w:style w:styleId="Style_6_ch" w:type="character">
    <w:name w:val="List Paragraph"/>
    <w:basedOn w:val="Style_7_ch"/>
    <w:link w:val="Style_6"/>
    <w:rPr>
      <w:rFonts w:asciiTheme="minorAscii" w:hAnsiTheme="minorHAnsi"/>
      <w:sz w:val="22"/>
    </w:rPr>
  </w:style>
  <w:style w:styleId="Style_15" w:type="paragraph">
    <w:name w:val="toc 3"/>
    <w:next w:val="Style_7"/>
    <w:link w:val="Style_15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5_ch" w:type="character">
    <w:name w:val="toc 3"/>
    <w:link w:val="Style_15"/>
    <w:rPr>
      <w:rFonts w:ascii="XO Thames" w:hAnsi="XO Thames"/>
      <w:sz w:val="28"/>
    </w:rPr>
  </w:style>
  <w:style w:styleId="Style_16" w:type="paragraph">
    <w:name w:val="Unresolved Mention"/>
    <w:basedOn w:val="Style_12"/>
    <w:link w:val="Style_16_ch"/>
    <w:rPr>
      <w:color w:val="605E5C"/>
      <w:shd w:fill="E1DFDD" w:val="clear"/>
    </w:rPr>
  </w:style>
  <w:style w:styleId="Style_16_ch" w:type="character">
    <w:name w:val="Unresolved Mention"/>
    <w:basedOn w:val="Style_12_ch"/>
    <w:link w:val="Style_16"/>
    <w:rPr>
      <w:color w:val="605E5C"/>
      <w:shd w:fill="E1DFDD" w:val="clear"/>
    </w:rPr>
  </w:style>
  <w:style w:styleId="Style_17" w:type="paragraph">
    <w:name w:val="heading 5"/>
    <w:next w:val="Style_7"/>
    <w:link w:val="Style_17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7_ch" w:type="character">
    <w:name w:val="heading 5"/>
    <w:link w:val="Style_17"/>
    <w:rPr>
      <w:rFonts w:ascii="XO Thames" w:hAnsi="XO Thames"/>
      <w:b w:val="1"/>
      <w:sz w:val="22"/>
    </w:rPr>
  </w:style>
  <w:style w:styleId="Style_18" w:type="paragraph">
    <w:name w:val="heading 1"/>
    <w:next w:val="Style_7"/>
    <w:link w:val="Style_18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8_ch" w:type="character">
    <w:name w:val="heading 1"/>
    <w:link w:val="Style_18"/>
    <w:rPr>
      <w:rFonts w:ascii="XO Thames" w:hAnsi="XO Thames"/>
      <w:b w:val="1"/>
      <w:sz w:val="32"/>
    </w:rPr>
  </w:style>
  <w:style w:styleId="Style_1" w:type="paragraph">
    <w:name w:val="Normal (Web)"/>
    <w:basedOn w:val="Style_7"/>
    <w:link w:val="Style_1_ch"/>
    <w:pPr>
      <w:spacing w:afterAutospacing="on" w:beforeAutospacing="on"/>
      <w:ind/>
    </w:pPr>
  </w:style>
  <w:style w:styleId="Style_1_ch" w:type="character">
    <w:name w:val="Normal (Web)"/>
    <w:basedOn w:val="Style_7_ch"/>
    <w:link w:val="Style_1"/>
  </w:style>
  <w:style w:styleId="Style_5" w:type="paragraph">
    <w:name w:val="Hyperlink"/>
    <w:basedOn w:val="Style_12"/>
    <w:link w:val="Style_5_ch"/>
    <w:rPr>
      <w:color w:themeColor="hyperlink" w:val="0563C1"/>
      <w:u w:val="single"/>
    </w:rPr>
  </w:style>
  <w:style w:styleId="Style_5_ch" w:type="character">
    <w:name w:val="Hyperlink"/>
    <w:basedOn w:val="Style_12_ch"/>
    <w:link w:val="Style_5"/>
    <w:rPr>
      <w:color w:themeColor="hyperlink" w:val="0563C1"/>
      <w:u w:val="single"/>
    </w:rPr>
  </w:style>
  <w:style w:styleId="Style_19" w:type="paragraph">
    <w:name w:val="Footnote"/>
    <w:link w:val="Style_19_ch"/>
    <w:pPr>
      <w:ind w:firstLine="851" w:left="0"/>
      <w:jc w:val="both"/>
    </w:pPr>
    <w:rPr>
      <w:rFonts w:ascii="XO Thames" w:hAnsi="XO Thames"/>
      <w:sz w:val="22"/>
    </w:rPr>
  </w:style>
  <w:style w:styleId="Style_19_ch" w:type="character">
    <w:name w:val="Footnote"/>
    <w:link w:val="Style_19"/>
    <w:rPr>
      <w:rFonts w:ascii="XO Thames" w:hAnsi="XO Thames"/>
      <w:sz w:val="22"/>
    </w:rPr>
  </w:style>
  <w:style w:styleId="Style_20" w:type="paragraph">
    <w:name w:val="toc 1"/>
    <w:next w:val="Style_7"/>
    <w:link w:val="Style_20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0_ch" w:type="character">
    <w:name w:val="toc 1"/>
    <w:link w:val="Style_20"/>
    <w:rPr>
      <w:rFonts w:ascii="XO Thames" w:hAnsi="XO Thames"/>
      <w:b w:val="1"/>
      <w:sz w:val="28"/>
    </w:rPr>
  </w:style>
  <w:style w:styleId="Style_21" w:type="paragraph">
    <w:name w:val="Header and Footer"/>
    <w:link w:val="Style_21_ch"/>
    <w:pPr>
      <w:spacing w:line="240" w:lineRule="auto"/>
      <w:ind/>
      <w:jc w:val="both"/>
    </w:pPr>
    <w:rPr>
      <w:rFonts w:ascii="XO Thames" w:hAnsi="XO Thames"/>
      <w:sz w:val="20"/>
    </w:rPr>
  </w:style>
  <w:style w:styleId="Style_21_ch" w:type="character">
    <w:name w:val="Header and Footer"/>
    <w:link w:val="Style_21"/>
    <w:rPr>
      <w:rFonts w:ascii="XO Thames" w:hAnsi="XO Thames"/>
      <w:sz w:val="20"/>
    </w:rPr>
  </w:style>
  <w:style w:styleId="Style_22" w:type="paragraph">
    <w:name w:val="toc 9"/>
    <w:next w:val="Style_7"/>
    <w:link w:val="Style_22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2_ch" w:type="character">
    <w:name w:val="toc 9"/>
    <w:link w:val="Style_22"/>
    <w:rPr>
      <w:rFonts w:ascii="XO Thames" w:hAnsi="XO Thames"/>
      <w:sz w:val="28"/>
    </w:rPr>
  </w:style>
  <w:style w:styleId="Style_23" w:type="paragraph">
    <w:name w:val="toc 8"/>
    <w:next w:val="Style_7"/>
    <w:link w:val="Style_23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4" w:type="paragraph">
    <w:name w:val="toc 5"/>
    <w:next w:val="Style_7"/>
    <w:link w:val="Style_24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4_ch" w:type="character">
    <w:name w:val="toc 5"/>
    <w:link w:val="Style_24"/>
    <w:rPr>
      <w:rFonts w:ascii="XO Thames" w:hAnsi="XO Thames"/>
      <w:sz w:val="28"/>
    </w:rPr>
  </w:style>
  <w:style w:styleId="Style_2" w:type="paragraph">
    <w:name w:val="article-render__block"/>
    <w:basedOn w:val="Style_7"/>
    <w:link w:val="Style_2_ch"/>
    <w:pPr>
      <w:spacing w:afterAutospacing="on" w:beforeAutospacing="on"/>
      <w:ind/>
    </w:pPr>
  </w:style>
  <w:style w:styleId="Style_2_ch" w:type="character">
    <w:name w:val="article-render__block"/>
    <w:basedOn w:val="Style_7_ch"/>
    <w:link w:val="Style_2"/>
  </w:style>
  <w:style w:styleId="Style_25" w:type="paragraph">
    <w:name w:val="Subtitle"/>
    <w:next w:val="Style_7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26" w:type="paragraph">
    <w:name w:val="toc 10"/>
    <w:next w:val="Style_7"/>
    <w:link w:val="Style_26_ch"/>
    <w:uiPriority w:val="39"/>
    <w:pPr>
      <w:ind w:firstLine="0" w:left="1800"/>
      <w:jc w:val="left"/>
    </w:pPr>
    <w:rPr>
      <w:rFonts w:ascii="XO Thames" w:hAnsi="XO Thames"/>
      <w:sz w:val="28"/>
    </w:rPr>
  </w:style>
  <w:style w:styleId="Style_26_ch" w:type="character">
    <w:name w:val="toc 10"/>
    <w:link w:val="Style_26"/>
    <w:rPr>
      <w:rFonts w:ascii="XO Thames" w:hAnsi="XO Thames"/>
      <w:sz w:val="28"/>
    </w:rPr>
  </w:style>
  <w:style w:styleId="Style_27" w:type="paragraph">
    <w:name w:val="Title"/>
    <w:next w:val="Style_7"/>
    <w:link w:val="Style_27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7_ch" w:type="character">
    <w:name w:val="Title"/>
    <w:link w:val="Style_27"/>
    <w:rPr>
      <w:rFonts w:ascii="XO Thames" w:hAnsi="XO Thames"/>
      <w:b w:val="1"/>
      <w:caps w:val="1"/>
      <w:sz w:val="40"/>
    </w:rPr>
  </w:style>
  <w:style w:styleId="Style_28" w:type="paragraph">
    <w:name w:val="heading 4"/>
    <w:basedOn w:val="Style_7"/>
    <w:next w:val="Style_7"/>
    <w:link w:val="Style_28_ch"/>
    <w:uiPriority w:val="9"/>
    <w:qFormat/>
    <w:pPr>
      <w:keepNext w:val="1"/>
      <w:keepLines w:val="1"/>
      <w:spacing w:before="40"/>
      <w:ind/>
      <w:outlineLvl w:val="3"/>
    </w:pPr>
    <w:rPr>
      <w:rFonts w:asciiTheme="majorAscii" w:hAnsiTheme="majorHAnsi"/>
      <w:i w:val="1"/>
      <w:color w:themeColor="accent1" w:themeShade="BF" w:val="2F5496"/>
    </w:rPr>
  </w:style>
  <w:style w:styleId="Style_28_ch" w:type="character">
    <w:name w:val="heading 4"/>
    <w:basedOn w:val="Style_7_ch"/>
    <w:link w:val="Style_28"/>
    <w:rPr>
      <w:rFonts w:asciiTheme="majorAscii" w:hAnsiTheme="majorHAnsi"/>
      <w:i w:val="1"/>
      <w:color w:themeColor="accent1" w:themeShade="BF" w:val="2F5496"/>
    </w:rPr>
  </w:style>
  <w:style w:styleId="Style_29" w:type="paragraph">
    <w:name w:val="heading 2"/>
    <w:next w:val="Style_7"/>
    <w:link w:val="Style_29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9_ch" w:type="character">
    <w:name w:val="heading 2"/>
    <w:link w:val="Style_29"/>
    <w:rPr>
      <w:rFonts w:ascii="XO Thames" w:hAnsi="XO Thames"/>
      <w:b w:val="1"/>
      <w:sz w:val="28"/>
    </w:rPr>
  </w:style>
  <w:style w:styleId="Style_3" w:type="paragraph">
    <w:name w:val="apple-converted-space"/>
    <w:basedOn w:val="Style_12"/>
    <w:link w:val="Style_3_ch"/>
  </w:style>
  <w:style w:styleId="Style_3_ch" w:type="character">
    <w:name w:val="apple-converted-space"/>
    <w:basedOn w:val="Style_12_ch"/>
    <w:link w:val="Style_3"/>
  </w:style>
  <w:style w:default="1" w:styleId="Style_30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4" Target="numbering.xml" Type="http://schemas.openxmlformats.org/officeDocument/2006/relationships/numbering"/>
  <Relationship Id="rId23" Target="theme/theme1.xml" Type="http://schemas.openxmlformats.org/officeDocument/2006/relationships/theme"/>
  <Relationship Id="rId21" Target="stylesWithEffects.xml" Type="http://schemas.microsoft.com/office/2007/relationships/stylesWithEffects"/>
  <Relationship Id="rId19" Target="settings.xml" Type="http://schemas.openxmlformats.org/officeDocument/2006/relationships/settings"/>
  <Relationship Id="rId18" Target="fontTable.xml" Type="http://schemas.openxmlformats.org/officeDocument/2006/relationships/fontTable"/>
  <Relationship Id="rId17" Target="media/17.jpeg" Type="http://schemas.openxmlformats.org/officeDocument/2006/relationships/image"/>
  <Relationship Id="rId15" Target="media/15.jpeg" Type="http://schemas.openxmlformats.org/officeDocument/2006/relationships/image"/>
  <Relationship Id="rId11" Target="media/11.jpeg" Type="http://schemas.openxmlformats.org/officeDocument/2006/relationships/image"/>
  <Relationship Id="rId16" Target="media/16.jpeg" Type="http://schemas.openxmlformats.org/officeDocument/2006/relationships/image"/>
  <Relationship Id="rId22" Target="webSettings.xml" Type="http://schemas.openxmlformats.org/officeDocument/2006/relationships/webSettings"/>
  <Relationship Id="rId10" Target="media/10.jpeg" Type="http://schemas.openxmlformats.org/officeDocument/2006/relationships/image"/>
  <Relationship Id="rId7" Target="media/7.jpeg" Type="http://schemas.openxmlformats.org/officeDocument/2006/relationships/image"/>
  <Relationship Id="rId14" Target="media/14.jpeg" Type="http://schemas.openxmlformats.org/officeDocument/2006/relationships/image"/>
  <Relationship Id="rId6" Target="media/6.jpeg" Type="http://schemas.openxmlformats.org/officeDocument/2006/relationships/image"/>
  <Relationship Id="rId13" Target="media/13.jpeg" Type="http://schemas.openxmlformats.org/officeDocument/2006/relationships/image"/>
  <Relationship Id="rId5" Target="media/5.jpeg" Type="http://schemas.openxmlformats.org/officeDocument/2006/relationships/image"/>
  <Relationship Id="rId9" Target="media/9.jpeg" Type="http://schemas.openxmlformats.org/officeDocument/2006/relationships/image"/>
  <Relationship Id="rId4" Target="media/4.jpeg" Type="http://schemas.openxmlformats.org/officeDocument/2006/relationships/image"/>
  <Relationship Id="rId8" Target="media/8.jpeg" Type="http://schemas.openxmlformats.org/officeDocument/2006/relationships/image"/>
  <Relationship Id="rId3" Target="media/3.jpeg" Type="http://schemas.openxmlformats.org/officeDocument/2006/relationships/image"/>
  <Relationship Id="rId12" Target="media/12.jpeg" Type="http://schemas.openxmlformats.org/officeDocument/2006/relationships/image"/>
  <Relationship Id="rId2" Target="media/2.png" Type="http://schemas.openxmlformats.org/officeDocument/2006/relationships/image"/>
  <Relationship Id="rId20" Target="styles.xml" Type="http://schemas.openxmlformats.org/officeDocument/2006/relationships/styles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2022-09-19T07:13:50Z</dcterms:modified>
</cp:coreProperties>
</file>