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47" w:rsidRPr="003D0147" w:rsidRDefault="003D0147" w:rsidP="003D0147">
      <w:pPr>
        <w:rPr>
          <w:rFonts w:ascii="Times New Roman" w:hAnsi="Times New Roman" w:cs="Times New Roman"/>
          <w:b/>
          <w:sz w:val="24"/>
          <w:szCs w:val="24"/>
        </w:rPr>
      </w:pPr>
      <w:r w:rsidRPr="003D0147">
        <w:rPr>
          <w:rFonts w:ascii="Times New Roman" w:hAnsi="Times New Roman" w:cs="Times New Roman"/>
          <w:b/>
          <w:sz w:val="24"/>
          <w:szCs w:val="24"/>
        </w:rPr>
        <w:t>Лекция: «Импровизация и игра как основа художественного творчества детей».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В основе созидательной деятельности школьников очень тесно взаимосвязаны два фактора – творческое восприятие и самовыражение. Поэтому и система творческих заданий должна быть направлена на их параллельное развитие.</w:t>
      </w:r>
      <w:bookmarkStart w:id="0" w:name="_GoBack"/>
      <w:bookmarkEnd w:id="0"/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Импровизация – отправной момент в процессе активизации творческого потенциала учащихся.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 xml:space="preserve">Исследовать и описать механизм действия импровизации как аппарата творчества вряд ли возможно, хотя такие попытки существуют (Б.М. </w:t>
      </w:r>
      <w:proofErr w:type="spellStart"/>
      <w:r w:rsidRPr="003D0147">
        <w:rPr>
          <w:color w:val="333333"/>
        </w:rPr>
        <w:t>Рунин</w:t>
      </w:r>
      <w:proofErr w:type="spellEnd"/>
      <w:r w:rsidRPr="003D0147">
        <w:rPr>
          <w:color w:val="333333"/>
        </w:rPr>
        <w:t xml:space="preserve">, А.В. </w:t>
      </w:r>
      <w:proofErr w:type="spellStart"/>
      <w:r w:rsidRPr="003D0147">
        <w:rPr>
          <w:color w:val="333333"/>
        </w:rPr>
        <w:t>Макагонов</w:t>
      </w:r>
      <w:proofErr w:type="spellEnd"/>
      <w:r w:rsidRPr="003D0147">
        <w:rPr>
          <w:color w:val="333333"/>
        </w:rPr>
        <w:t xml:space="preserve"> и др.). Творческий акт осуществляется преимущественно подсознательно и в каждом конкретном случае индивидуально.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Известно, что обучить творческому опыту искусства нельзя, но возможно содействовать его образованию и появлению. В подсознание можно проникнуть через сознание. Всякий акт искусства непременно включает как обязательное условие предшествующие ему акта рационального познания, постижения, узнавания, ассоциаций. Особую роль в творческой деятельности играет воображение.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Психология и педагогика художественного творчества предполагают два пути управления воображением: воздействием на сознание прямо и косвенно. Реальные жизненные представления, преобразованные и обогащенные воображением человека, позволяют выдумывать фантастические сюжеты, изображать события отдаленного прошлого, создавать произведения современности и будущего.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«В искусстве фантазия становится неотъемлемым компонентом художественной правды, вырастает, вплетается, включается в факт искусства, материализуется в нем в виде образов» (Л.С. Выготский).</w:t>
      </w:r>
    </w:p>
    <w:p w:rsidR="003D0147" w:rsidRPr="003D0147" w:rsidRDefault="003D0147" w:rsidP="003D0147">
      <w:pPr>
        <w:pStyle w:val="a3"/>
        <w:rPr>
          <w:color w:val="333333"/>
        </w:rPr>
      </w:pPr>
      <w:proofErr w:type="gramStart"/>
      <w:r w:rsidRPr="003D0147">
        <w:rPr>
          <w:i/>
          <w:iCs/>
          <w:color w:val="333333"/>
        </w:rPr>
        <w:t>Импровизация</w:t>
      </w:r>
      <w:r w:rsidRPr="003D0147">
        <w:rPr>
          <w:color w:val="333333"/>
        </w:rPr>
        <w:t xml:space="preserve"> (от латинского </w:t>
      </w:r>
      <w:proofErr w:type="spellStart"/>
      <w:r w:rsidRPr="003D0147">
        <w:rPr>
          <w:color w:val="333333"/>
        </w:rPr>
        <w:t>improvisus</w:t>
      </w:r>
      <w:proofErr w:type="spellEnd"/>
      <w:r w:rsidRPr="003D0147">
        <w:rPr>
          <w:color w:val="333333"/>
        </w:rPr>
        <w:t xml:space="preserve"> - неожиданный, внезапный) означает сочинение стихов, музыки и т.п. в момент исполнения; выступление с чем-либо, не подготовленным заранее; произведение, созданное таким образом.</w:t>
      </w:r>
      <w:proofErr w:type="gramEnd"/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Импровизация на уроке есть форма продуктивной художественной деятельности, в которой носителем содержания является сам процесс деятельности, органичный для самовыражения. Импровизация является той важной основой для формирования из буйной фантазии ребенка зрелого творческого мышления.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Импровизация – самая доступная для детей игровая форма отражения действительности, в которой непосредственная эмоциональная реакция составляет ее суть. Здесь главными побудителями к самовыражению являются эмоции и интуиция.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Импровизацию детей можно рассматривать в нескольких аспектах. Это может быть: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- ритмическое, интонационное, пластическое воплощение окружающего школьника мира (шелест листьев, щебет птиц, звон дождя, цокот копыт и т.п.);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- поиск всего лишь одного слова в стихотворении, прозе;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- выбор интонации для литературного или музыкального текста в целом или короткой фразы, а также картины для передачи эмоционального содержания;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lastRenderedPageBreak/>
        <w:t>- экспериментальный отбор из большого числа предложенных мыслей, рисунков, мелодий одной;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 xml:space="preserve">- образное видение и </w:t>
      </w:r>
      <w:proofErr w:type="spellStart"/>
      <w:r w:rsidRPr="003D0147">
        <w:rPr>
          <w:color w:val="333333"/>
        </w:rPr>
        <w:t>слышание</w:t>
      </w:r>
      <w:proofErr w:type="spellEnd"/>
      <w:r w:rsidRPr="003D0147">
        <w:rPr>
          <w:color w:val="333333"/>
        </w:rPr>
        <w:t xml:space="preserve"> произведений различных видов искусства и запечатление этого в слове, рисунке, звуке (музыкальное, литературное, живописное моделирование);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- сочинение элементарных песенок, попевок;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- ритмизация песен, стихов;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 xml:space="preserve">- </w:t>
      </w:r>
      <w:proofErr w:type="spellStart"/>
      <w:r w:rsidRPr="003D0147">
        <w:rPr>
          <w:color w:val="333333"/>
        </w:rPr>
        <w:t>мелодизация</w:t>
      </w:r>
      <w:proofErr w:type="spellEnd"/>
      <w:r w:rsidRPr="003D0147">
        <w:rPr>
          <w:color w:val="333333"/>
        </w:rPr>
        <w:t xml:space="preserve"> прозы, коротких фраз, пластическое воплощение в движении, танце звуковых красок, литературных сюжетов и др.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Условия проявления импровизации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1. Опора на проблемный, поисковый метод как основу развивающего обучения. Создание эвристической ситуации предоставляет возможность детям не только осознать, но и прочувствовать творческую задачу. Это создает условия для созидательной активности, свободной импровизации.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2. Невозможно формировать и совершенствовать творческий дар в процессе монологического ведения урока. Поисковая ситуация должна раскрываться только в процессе диалогического общения, которое не сводится к традиционным вопросам и ответам, а рассматривается как процесс размышления вслух.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3. Опора на метод сравнительного анализа, сопоставления произведений различных художественных систем, собственных творческих работ.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4. Ориентация на игровое творчество. Импровизация реализуется в играх на сравнение, в загадках, дописывании стихов и сказок и т.д.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i/>
          <w:iCs/>
          <w:color w:val="333333"/>
        </w:rPr>
        <w:t>2. Игра как фактор творческого развития школьников</w:t>
      </w:r>
      <w:r w:rsidRPr="003D0147">
        <w:rPr>
          <w:i/>
          <w:iCs/>
          <w:color w:val="333333"/>
        </w:rPr>
        <w:t>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Одна из главных особенностей игры – в ее активно-творческом характере.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Разработка теории игры началась приблизительно с середины 21 века и интенсивно продолжается. Создано немало концепций игры, однако единой целостной теории пока нет.</w:t>
      </w:r>
    </w:p>
    <w:p w:rsidR="003D0147" w:rsidRPr="003D0147" w:rsidRDefault="003D0147" w:rsidP="003D0147">
      <w:pPr>
        <w:pStyle w:val="a3"/>
        <w:rPr>
          <w:color w:val="333333"/>
        </w:rPr>
      </w:pPr>
      <w:proofErr w:type="gramStart"/>
      <w:r w:rsidRPr="003D0147">
        <w:rPr>
          <w:color w:val="333333"/>
        </w:rPr>
        <w:t>Важнейший признак игры состоит в том, что она позволяет воспроизводить и воссоздавать формы человеческого взаимодействия на любом уровне, в том числе и такие, которые невозможны в условиях трудовой или бытовой деятельности, поскольку они нередко односторонне ориентируют и развивают человека, подчиняя его внешней необходимости в ущерб внутренней свободе.</w:t>
      </w:r>
      <w:proofErr w:type="gramEnd"/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В качестве главных видов игры различают игры подражательные, игры силы и мастерства, игры-догадки, игры-забавы, игры-соревнования и т.д.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Игра может быть как самоценной, так и средством, формой какой-либо серьезной рациональной деятельности, начиная от обучения и воспитания, и заканчивая военными учениями.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lastRenderedPageBreak/>
        <w:t>Учеными давно установлено, что игра для детей – лучший способ познания.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Отличительной чертой игр является сочетание повторения и неожиданности. Обучающая игра должна вести мысль играющих через легкие и равномерные этапы процедуры вопросов и ответов, поддерживать и обострять их интерес введением новых элементов и использовать созданное таким образом внимание для того, чтобы доверительно и с энтузиазмом вовлечь их в процесс, несущий с собой неожиданность, удовольствие и радость открытия.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В художественном образовании младших школьников, особенно для уроков творческого типа, игровая деятельность становится одним из важнейших методических принципов проведения занятий. В ее основе лежит игровое общение. Это когда в эстетических терминах моделируется ситуация, являющаяся аналогом ситуации жизненной.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 xml:space="preserve">Главное в данном процессе – игровая позиция педагога, которая выражается при помощи игровых приемов. Педагог должен быть вовлечен в игру, играть сам. Это превращает игру в воспитательный фактор, что способствует </w:t>
      </w:r>
      <w:proofErr w:type="spellStart"/>
      <w:r w:rsidRPr="003D0147">
        <w:rPr>
          <w:color w:val="333333"/>
        </w:rPr>
        <w:t>гуманизации</w:t>
      </w:r>
      <w:proofErr w:type="spellEnd"/>
      <w:r w:rsidRPr="003D0147">
        <w:rPr>
          <w:color w:val="333333"/>
        </w:rPr>
        <w:t xml:space="preserve"> отношений «учитель – ученик». Это основная функция игровой позиции педагога, которая способствует созданию творческой атмосферы.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 xml:space="preserve">В игровой позиции педагога различают два плана игровых отношений: явный и скрытый. </w:t>
      </w:r>
      <w:proofErr w:type="gramStart"/>
      <w:r w:rsidRPr="003D0147">
        <w:rPr>
          <w:color w:val="333333"/>
        </w:rPr>
        <w:t>Явный</w:t>
      </w:r>
      <w:proofErr w:type="gramEnd"/>
      <w:r w:rsidRPr="003D0147">
        <w:rPr>
          <w:color w:val="333333"/>
        </w:rPr>
        <w:t xml:space="preserve"> – это конкретное и активное участие учителя в ролевой игре школьников. Скрытый – педагог так доводит до детей свое мнение, что у них возникает полная уверенность, что это они придумали сами. Здесь очень важен педагогический артистизм.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 xml:space="preserve">На уроках музыки школьники имеют дело с необычным материалом – с реальностью, преображенной творческим видением художника. Поэтому педагог </w:t>
      </w:r>
      <w:proofErr w:type="gramStart"/>
      <w:r w:rsidRPr="003D0147">
        <w:rPr>
          <w:color w:val="333333"/>
        </w:rPr>
        <w:t>должен</w:t>
      </w:r>
      <w:proofErr w:type="gramEnd"/>
      <w:r w:rsidRPr="003D0147">
        <w:rPr>
          <w:color w:val="333333"/>
        </w:rPr>
        <w:t xml:space="preserve"> прежде всего подготовить детей к восприятию искусства и доступно объяснить язык образного условного выражения. В этом ему поможет игровое моделирование ситуации.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Через ролевую игру ребенок входит внутрь художественной системы произведения, перевоплощаясь в игре, он как будто сам становится одним из элементов этой образной системы и получает возможность непосредственно, эмпирически познать закономерности творческого процесса.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Итак, игровое общение может быть рассмотрено как, во-первых, игровое общение учителя с коллективом детей, во-вторых, общение детей в коллективе между собой.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Второй вид характеризуется тремя основными функциями. Они являются важнейшими в общей структуре воспитательного процесса младших школьников, поэтому игра – не только способ общения, но и кардинальное средство формирования личности.</w:t>
      </w:r>
    </w:p>
    <w:p w:rsidR="003D0147" w:rsidRPr="003D0147" w:rsidRDefault="003D0147" w:rsidP="003D0147">
      <w:pPr>
        <w:pStyle w:val="a3"/>
        <w:rPr>
          <w:b/>
          <w:color w:val="333333"/>
        </w:rPr>
      </w:pPr>
      <w:r w:rsidRPr="003D0147">
        <w:rPr>
          <w:b/>
          <w:color w:val="333333"/>
        </w:rPr>
        <w:t>Вот эти функции: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- воспитание у детей навыков общения с коллективом и умения координировать свое поведение в соответствии с его принципами;</w:t>
      </w:r>
    </w:p>
    <w:p w:rsidR="003D0147" w:rsidRPr="003D0147" w:rsidRDefault="003D0147" w:rsidP="003D0147">
      <w:pPr>
        <w:pStyle w:val="a3"/>
        <w:rPr>
          <w:color w:val="333333"/>
        </w:rPr>
      </w:pPr>
      <w:r w:rsidRPr="003D0147">
        <w:rPr>
          <w:color w:val="333333"/>
        </w:rPr>
        <w:t>- общение творческое, то есть развивающее способность продуктивно реагировать на нестандартные ситуации и самостоятельно моделировать их;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общение на языке образов в большей степени, чем на языке понятий, то есть развивающее эмоционально-образную сферу мышления ребенка.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Игры на уроках музыки бывают двух типов</w:t>
      </w:r>
      <w:r w:rsidRPr="003D0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 сюжетно-ролевые и проблемно-моделирующие.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Сюжетно-ролевая игра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характеризуется тем, что через сюжетно-ролевую ситуацию происходит своеобразное вживание ребенка в художественный мир произведения. Обязательные компоненты игры: сюжет, роль, воображаемая ситуация.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организации такой игры: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выбор сюжета определяется конкретной воспитательной задачей;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ненавязчивое, но твердое управление учителем игровой драматургией: расстановка (в самых общих чертах) психологической доминанты каждой роли. Предложение детям ролей с учетом их потребностей, притязаний, психологических и физических возможностей;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детей к игре через анализ художественных произведений;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активизация фантазии ребенка, создание воображаемой ситуации;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помочь детям найти верные штрихи для воплощения в слове, красках и звуках конкретных образов, чувств, состояний и т.д.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Игры-драматизации</w:t>
      </w: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произвольные творческие построения. </w:t>
      </w:r>
      <w:proofErr w:type="gramStart"/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Существенно здесь</w:t>
      </w:r>
      <w:proofErr w:type="gramEnd"/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то, что изображает ребенок, но и то, как он это делает, насколько точно передает образ.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значение в организации игры приобретает атрибутика.</w:t>
      </w:r>
    </w:p>
    <w:p w:rsidR="003D0147" w:rsidRPr="003D0147" w:rsidRDefault="003D0147" w:rsidP="003D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Проблемно-моделирующая игра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характеризуется тем, что в ней происходит игровая деформация структуры художественного произведения, с тем, чтобы выявить специфическую роль конкретных средств художественной выразительности, а также предложить ребенку нестандартную ситуацию, требующую самостоятельного творческого решения. Например: - что будет, если мажорную пьесу сыграть в миноре? – что будет, если пьесу исполнить в низком регистре?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Сюда могут быть отнесены и другие формы игровых ситуаций: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рассказ по кругу;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проигрывание известных сказок (педагог предлагает сюжет сказки, выделяя в ней частную ситуацию, дети развивают ее в своем рассказе);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защита фантастического проекта (предложить придумать фантастическую ситуацию и попытаться доказать ее жизнеспособность);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отгадать песню по ритму;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зеркальная импровизация предложенных несложных движений.</w:t>
      </w:r>
    </w:p>
    <w:p w:rsidR="003D0147" w:rsidRPr="003D0147" w:rsidRDefault="003D0147" w:rsidP="003D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должны активизировать творческие способности, способствовать формированию умения чутко воспринимать человеческие отношения. Они переводят ребенка из позиции объекта деятельности в позицию ее субъекта, что стимулирует формирование его эмоциональной и духовной культуры.</w:t>
      </w:r>
    </w:p>
    <w:p w:rsidR="003D0147" w:rsidRPr="003D0147" w:rsidRDefault="003D0147" w:rsidP="003D0147">
      <w:pPr>
        <w:pStyle w:val="a3"/>
        <w:rPr>
          <w:rFonts w:ascii="Georgia" w:hAnsi="Georgia"/>
          <w:b/>
          <w:color w:val="333333"/>
        </w:rPr>
      </w:pPr>
    </w:p>
    <w:p w:rsidR="00145556" w:rsidRDefault="00145556"/>
    <w:sectPr w:rsidR="00145556" w:rsidSect="003D014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47"/>
    <w:rsid w:val="00145556"/>
    <w:rsid w:val="003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2023-03-12T07:02:00Z</dcterms:created>
  <dcterms:modified xsi:type="dcterms:W3CDTF">2023-03-12T07:07:00Z</dcterms:modified>
</cp:coreProperties>
</file>