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87" w:rsidRDefault="004372D5" w:rsidP="00991087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</w:t>
      </w:r>
      <w:r w:rsidR="00991087">
        <w:rPr>
          <w:rFonts w:ascii="Arial" w:hAnsi="Arial" w:cs="Arial"/>
          <w:b/>
          <w:bCs/>
          <w:color w:val="000000"/>
          <w:sz w:val="21"/>
          <w:szCs w:val="21"/>
        </w:rPr>
        <w:t>ВВЕДЕНИЕ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концепции национальной безопасности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коррупция названа одной из угроз национальной безопасности, а консолидация усилий, направленных на борьбу с коррупцией, рассматривается как одна из мер обеспечения национальной безопасности.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общества, борьбы с организованной преступностью. Рост коррупции в России – один из основных барьеров на пути привлечения иностранных инвестиций и современных технологий в российскую промышленность. Коррупция негативно сказывается на внешнем имидже и инвестиционном рейтинге страны.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Перечень отрицательных последствий коррупции достаточно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велик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что позволяет говорить об актуальности и остроте данной проблемы.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Целью работы является рассмотрение роли государственного управления в борьбе с коррупцией.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достижения указанной цели были поставлены следующие задачи:</w:t>
      </w:r>
    </w:p>
    <w:p w:rsidR="00991087" w:rsidRDefault="00991087" w:rsidP="0099108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 понятия, а также видов и форм коррупции;</w:t>
      </w:r>
    </w:p>
    <w:p w:rsidR="00991087" w:rsidRDefault="00991087" w:rsidP="0099108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Выявление причин возникновения коррупции;</w:t>
      </w:r>
    </w:p>
    <w:p w:rsidR="00991087" w:rsidRDefault="00991087" w:rsidP="0099108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Рассмотрение путей решения проблемы коррупции в системе государственной службы.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источники, употребленные для написания данной работы можно разделить на два основных типа.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первому типу источников относятся нормативные акты: указы Президента РФ, конвенция ООН против коррупции, концепция национальной безопасности РФ.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 второму типу источников относятся журнальные статьи и монографии, в которых описывается проблема коррупции, ее виды, формы, опасности этого явления, а также пути ее преодоления.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Основная часть работы содержит две главы. В первой главе описывается понятие коррупции, возможные формы ее проявления и специфика различных видов коррупции. Вторая глава посвящена рассмотрению причин возникновения коррупции и путям борьбы с ней.</w:t>
      </w:r>
    </w:p>
    <w:p w:rsidR="00991087" w:rsidRDefault="00991087" w:rsidP="00991087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ГЛАВА 1. Понятие коррупции, ее виды и формы</w:t>
      </w:r>
    </w:p>
    <w:p w:rsidR="00991087" w:rsidRDefault="00991087" w:rsidP="00991087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1.1.Понятие коррупции и история возникновения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Коррупция своими корнями уходит в прошлое. Упоминание об этом явлении встречается в сочинениях по искусству государственного управления, религиозной и юридической литературе Египта, Месопотамии, Иудеи, Индии и Китая - во всех центрах древневосточных цивилизаций.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1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Древней Руси первое упоминание о коррупции в форме "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посула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", т. е. незаконном вознаграждении, относится к XIV веку. Многочисленные русские исторические и литературные источники свидетельствуют о широкой распространенности коррупции на Руси. В IX–X вв. возник институт "кормления" – князь посылал своих представителей (воевод, наместников) в провинцию без денежного вознаграждения. Поэтому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мздоимство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бояр, чиновников, а также бесправие низших классов стало воистину национальным бедствием. Государство пыталось поставить деятельность кормленщиков под свой контроль как "снизу" со стороны выборных представителей местного населения, так и "сверху" со стороны центральных государственных органов. Однако установить действенный контроль над деятельностью кормленщиков не удалось, поскольку сама система кормлений создавала благоприятную почву для коррупции. </w:t>
      </w:r>
      <w:r>
        <w:rPr>
          <w:rFonts w:ascii="Arial" w:hAnsi="Arial" w:cs="Arial"/>
          <w:color w:val="000000"/>
          <w:sz w:val="21"/>
          <w:szCs w:val="21"/>
        </w:rPr>
        <w:lastRenderedPageBreak/>
        <w:t>В 1555 году система кормлений была официально отменена, на практике она в той или иной форме и продолжала существовать вплоть до XVIII века.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Несмотря на наличие развитой системы контроля, коррупция в России продолжала существовать и при Петре I, и при всех следующих императорах Российской империи.</w:t>
      </w:r>
      <w:r w:rsidR="009A7B2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Безнаказанно творить злоупотребления чиновникам в России помогало то, что в стране со времен Соборного Уложения 1649 года не было составлено нового единого свода законов. Существовало множество манифестов, указов, положений, которые зачастую противоречили друг другу, чем очень ловко пользовались опытные бюрократы в своих корыстных целях. Николай I приказал составить Свод законов Российской империи, что, по его мнению, должно было способствовать наведению порядка в стране без изменения ее политического строя. Свод законов был составлен и утвержден в 1833 году, однако в условиях наличия всеобщей коррупции это не изменило ситуации в стране. Чиновничество в России именно при Николае I превратилось в некое подобие сословия, неуязвимого и сознающего свою силу. Это сословие с некоторыми видоизменениями благополучно существует и по сей день, представляя реальную угрозу для развития страны, по-прежнему занимаясь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мздоимством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лихоимством.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Этимологически термин "коррупция" (лат.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corruptio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происходит от греческого слова, означавшего "грязь" и имеет более десятка значений, среди которых: портить воду, расстраивать дела, растрачивать состояние, губить свободу, развращать молодежь, фальсифицировать результаты и др. Современное понимание коррупции сформировалось в XX в., однако, до настоящего времени ни в российском законодательстве, ни в международных правовых актах ей не дано однозначного определения.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1</w:t>
      </w:r>
      <w:proofErr w:type="gramEnd"/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Краткое и ёмкое определение коррупции содержится в Справочном документе ООН о международной борьбе с коррупцией: "Коррупция – это злоупотребление государственной властью для получения выгоды в личных целях".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коррупцией понимается действие или бездействие одного лица, принимающего решение, в своих корыстных интересах или в корыстных интересах другого лица, связанное с использованием публичных ресурсов.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3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Коррупция – это социальное явление, заключающееся в разложении власти, когда государственные служащие и иные лица, уполномоченные на выполнение государственных функций, используют своё служебное положение, статус и авторитет занимаемой должности в корыстных целях для личного обогащения или в групповых интересах.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1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служебного положения в корыстной или иной личной заинтересованности может быть представлено следующими разновидностями: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завладение с использованием служебного положения чужим имуществом путем его изъятия вопреки воле собственников;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использование служебного положения при совершении других действий корыстного характера, не связанных с завладением чужим имуществом.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Данное последствие может выражаться в виде реального материального ущерба, в у пущенной выгоде, а также в причинении иного вреда различным интересам (нарушении конституционных прав и свобод граждан, подрыве авторитета органов власти, создание помех и сбоев в работе, сокрытии крупных хищений и т.п.);</w:t>
      </w:r>
      <w:proofErr w:type="gramEnd"/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3) "классическая" разновидность проявления коррупции - получение должностным лицом материальных ценностей и услуг материального характера в связи с занимаемой должностью с ведома лиц, передающих эти ценности или оказывающих услуги (например, с целью побудить должностное лицо к соответствующему действию, правомерному или противозаконному и др.);</w:t>
      </w:r>
      <w:proofErr w:type="gramEnd"/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непосредственное участие должностных лиц и государственных служащих, депутатов в коммерческой деятельности для извлечения личной выгоды или корпоративной.</w:t>
      </w:r>
    </w:p>
    <w:p w:rsidR="00991087" w:rsidRDefault="00991087" w:rsidP="00991087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1.2. Виды и формы коррупции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Существует множество типологий феномена коррупции.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своей классификации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Джонстон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выделяет несколько типов коррупции: взятки чиновников в сфере торговли (за продажу нелегально произведенной продукции, завышение качества товаров и т.д.); отношение в патронажных системах, в том числе покровительство "боссов" на основе земляческих, родственных, партийных принципов; дружба и кумовство; а также так называемая кризисная коррупция, обусловленная тем, что предприниматели вынуждены работать в условиях чрезвычайного риска, когда решения органов власти могут привести к существенным для бизнеса изменениям и поэтому эти решения становятся предметом торговли.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1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Ряд авторов при рассмотрении коррупции, как правило, выделяют ее политические и экономические функции. Коррупция в этом случае определяется степенью экономического и политического развития, а не политической культурой. Она отражает разлад между старыми и новыми нормами и облегчает приспособляемость к изменениям во всех сферах общества. Определенные типы коррупции способствуют образованию важных связей в процессе строительства политических коалиций, гарантирующих общественные изменения, и играют роль в консолидации или реструктуризации классовых различий.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Хайденхаймер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подразделил коррупцию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белую, серую и черную. Первая обозначает практики, относительно которых в общественном мнении существует согласие: данные действия не считаются предосудительными. Они, по существу, интегрированы в культуру и не воспринимаются как проблема. Черная коррупция является объектом иного консенсуса: действия осуждаются всеми слоями общества. Серой коррупцией 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Хайденхаймер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назвал те ее проявления, относительно которых никакого согласия не существует. Именно вокруг серой коррупции возникают скандалы.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Отечественный исследователь Э.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Ожиганов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определяет следующие виды коррупции: бюрократическую и политическую, принудительную и согласованную, централизованную и децентрализованную.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Я. Кузьминов различает коррупцию в широком и узком смысле. Первая связана с нарушением должностным лицом своих обязанностей ради материального вознаграждения, вторая − с взяточничеством и чиновничьим предпринимательством.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Наиболее распространенными видами коррупции в соответствии с данной классификацией являются: подкуп и продажность, коррупция "низов" и "верхов", коррупция в государственном (муниципальном) и негосударственном секторах.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proofErr w:type="gramEnd"/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Более предметной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является классификация коррупции, в основе которой лежат строго определенные критерии (основания). Таковыми в частности, применительно к предмету исследования являются: сферы проявления коррупции, статус ее субъектов, ее уровень, а также степень общественной опасности данного явления.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Поскольку коррупция как социальное явление в наибольшей мере проявляется в таких основных сферах жизнедеятельности людей как политика и экономика, то, очевидно правомерным будет и определять такие основные виды коррупции как политическая и экономическая.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мнению В.В.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Лунеева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под политической коррупцией следует понимать коррупционные (или связанные с коррупцией) формы политической борьбы правящих или оппозиционных элит, партий, групп и отдельных лиц за власть, т. е. с целью ее захвата или удержания, а также против политических конкурентов. Некоторым ее видам присущи коррупционные деяния против конституционных прав и свобод человека и гражданина, против основ государственного строя и государственной власти.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3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Политическая коррупция имеет предельно широкий спектр. Ее особой разновидностью, по мнению ряда авторов, является идейная коррупция, под которой понимается монополизация и ограничение пространства выбора властных решений на уровне государственного </w:t>
      </w:r>
      <w:r>
        <w:rPr>
          <w:rFonts w:ascii="Arial" w:hAnsi="Arial" w:cs="Arial"/>
          <w:color w:val="000000"/>
          <w:sz w:val="21"/>
          <w:szCs w:val="21"/>
        </w:rPr>
        <w:lastRenderedPageBreak/>
        <w:t>управления. Идейная коррупция непосредственно связана с системой государственного управления. Любое государственное управление должно четко соотносить средства администрирования с его стратегическими и тактическими целями. Посредством идейной коррупции происходит принципиальное смещение в системе "цель – средства". Идейная коррупция в своей наиболее опасной форме появляется тогда, когда искажаются сами цели управления. Представляется, что для достижения поставленных целей государство может использовать разнообразные средства (за исключением тех, которые прямо противоречат основным государственным и человеческим ценностям, хотя существуют оправданные изъятия и из этого исключения). Однако цели государственного управления должны быть едины. В тот момент, когда государственная власть подменяет цели управления, ставит цель на уровень ценности и начинает догматично ей следовать, зачастую, вопреки здравому смыслу, тогда проявляется идеологическая коррупция. Именно в этот момент реформы начинают проводиться не ради достижения каких-то общегосударственных целей, а ради "галочки", "реформа ради реформы", реформа ради PR и т. п.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идейная коррупция – это подмена целей, подмена интереса общественного, общегосударственного, общечеловеческого иными интересами.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Ее наиболее опасными проявлениями являются:</w:t>
      </w:r>
    </w:p>
    <w:p w:rsidR="00991087" w:rsidRDefault="00991087" w:rsidP="00991087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узаконенный произвол чиновничества на выбор целей и средств государственных решений, стратегий, действий;</w:t>
      </w:r>
    </w:p>
    <w:p w:rsidR="00991087" w:rsidRDefault="00991087" w:rsidP="00991087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низкое качество государственных решений, декларативность, популизм государственных политиков;</w:t>
      </w:r>
    </w:p>
    <w:p w:rsidR="00991087" w:rsidRDefault="00991087" w:rsidP="00991087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привлечение одних и тех же разработчиков с едиными идеологическими и иными установками;</w:t>
      </w:r>
    </w:p>
    <w:p w:rsidR="00991087" w:rsidRDefault="00991087" w:rsidP="00991087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участие в разработке государственно-управленческих решений организаций и органов, получающих финансирование за счет зарубежных бюджетных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небюджетных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грантов;</w:t>
      </w:r>
    </w:p>
    <w:p w:rsidR="00991087" w:rsidRDefault="00991087" w:rsidP="00991087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неизвестность авторов − разработчиков проектов нормативных правовых актов приводит к 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некачественности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 возможности лоббирования узких интересов в завуалированной форме;</w:t>
      </w:r>
      <w:proofErr w:type="gramEnd"/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Другим наиболее распространенным видом коррупции является экономическая коррупция.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Под экономической коррупцией понимается подкуп (получение, обещание, предложение, дача или вымогательство взятки), любое другое незаконное использование лицом своего публичного статуса, сопряженное с получением выгоды (имущества, услуг или льгот или преимуществ, в том числе неимущественного характера) как для себя, так и для любых других лиц, вопреки охраняемым законом экономическим интересам гражданина, юридического лица, общества или государства, либо незаконное предоставление такой выгоды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указанному лицу вне зависимости от совершения данных деяний лично или через посредников.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Исходя из данного определения экономической коррупции следует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что наиболее распространенными коррупционными преступлениями в этой сфере являются:</w:t>
      </w:r>
    </w:p>
    <w:p w:rsidR="00991087" w:rsidRDefault="00991087" w:rsidP="00991087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коммерческий подкуп;</w:t>
      </w:r>
    </w:p>
    <w:p w:rsidR="00991087" w:rsidRDefault="00991087" w:rsidP="00991087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получение взятки;</w:t>
      </w:r>
    </w:p>
    <w:p w:rsidR="00991087" w:rsidRDefault="00991087" w:rsidP="00991087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провокация взятки или коммерческого подкупа;</w:t>
      </w:r>
    </w:p>
    <w:p w:rsidR="00991087" w:rsidRDefault="00991087" w:rsidP="00991087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подкуп или принуждение к даче показаний или уклонению от дачи показаний, либо к неправильному переводу, в случае совершения соответствующего деяния путем подкупа;</w:t>
      </w:r>
    </w:p>
    <w:p w:rsidR="00991087" w:rsidRDefault="00991087" w:rsidP="00991087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незаконные получение и разглашение сведений, составляющих коммерческую или банковскую тайну, в случае совершения соответствующего деяния путем подкупа;</w:t>
      </w:r>
    </w:p>
    <w:p w:rsidR="00991087" w:rsidRDefault="00991087" w:rsidP="00991087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другие преступления, в основе которых лежит подкуп или дача взятки.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Спецификой экономической коррупции является также и то, что значительная масса злоупотреблений связана с использованием полномочий в области контроля и распределения финансовых потоков. Подобный вид коррупции называют также "коррупционными услугами" в </w:t>
      </w:r>
      <w:r>
        <w:rPr>
          <w:rFonts w:ascii="Arial" w:hAnsi="Arial" w:cs="Arial"/>
          <w:color w:val="000000"/>
          <w:sz w:val="21"/>
          <w:szCs w:val="21"/>
        </w:rPr>
        <w:lastRenderedPageBreak/>
        <w:t>широком смысле. Происходит таким образом "продажа" властного ресурса, а также использование властного ресурса в целях присвоения иных государственных ресурсов, что определяет тесную взаимосвязь экономической и политической коррупции.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числу наиболее значимых факторов экономической коррупции относятся следующие явления:</w:t>
      </w:r>
    </w:p>
    <w:p w:rsidR="00991087" w:rsidRDefault="00991087" w:rsidP="00991087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критически высокий уровень поляризации населения по уровню дохода;</w:t>
      </w:r>
    </w:p>
    <w:p w:rsidR="00991087" w:rsidRDefault="00991087" w:rsidP="00991087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высокий удельный вес теневой экономики;</w:t>
      </w:r>
    </w:p>
    <w:p w:rsidR="00991087" w:rsidRDefault="00991087" w:rsidP="00991087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широкое включение в экономический оборот практики "отмывания" доходов, полученных незаконным путем;</w:t>
      </w:r>
    </w:p>
    <w:p w:rsidR="00991087" w:rsidRDefault="00991087" w:rsidP="00991087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чрезмерно высокие налоги для коммерческих организаций.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статусу субъектов различаются следующие виды коррупции:</w:t>
      </w:r>
    </w:p>
    <w:p w:rsidR="00991087" w:rsidRDefault="00991087" w:rsidP="00991087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коррупция в органах власти;</w:t>
      </w:r>
    </w:p>
    <w:p w:rsidR="00991087" w:rsidRDefault="00991087" w:rsidP="00991087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коррупция в частном секторе.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Коррупция в органах власти чрезвычайно развита в силу того, что она охватывает все органы государственной власти (исполнительной, представительной и судебной). В ее основе лежит неправомерное и корыстное использование ресурсов власти, в том числе в негосударственном секторе на уровне местного самоуправления.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показывают исследования, коррупция в системе государственной и муниципальной службы и в развитых, и в развивающихся странах принимает примерно одинаковые формы и охватывает одни и те же сферы деятельности. При этом наиболее подверженными коррупции областями деятельности являются:</w:t>
      </w:r>
    </w:p>
    <w:p w:rsidR="00991087" w:rsidRDefault="00991087" w:rsidP="00991087">
      <w:pPr>
        <w:pStyle w:val="a3"/>
        <w:numPr>
          <w:ilvl w:val="1"/>
          <w:numId w:val="6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государственные закупки;</w:t>
      </w:r>
    </w:p>
    <w:p w:rsidR="00991087" w:rsidRDefault="00991087" w:rsidP="00991087">
      <w:pPr>
        <w:pStyle w:val="a3"/>
        <w:numPr>
          <w:ilvl w:val="1"/>
          <w:numId w:val="6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операции с земельными участками;</w:t>
      </w:r>
    </w:p>
    <w:p w:rsidR="00991087" w:rsidRDefault="00991087" w:rsidP="00991087">
      <w:pPr>
        <w:pStyle w:val="a3"/>
        <w:numPr>
          <w:ilvl w:val="1"/>
          <w:numId w:val="6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сбор налогов;</w:t>
      </w:r>
    </w:p>
    <w:p w:rsidR="00991087" w:rsidRDefault="00991087" w:rsidP="00991087">
      <w:pPr>
        <w:pStyle w:val="a3"/>
        <w:numPr>
          <w:ilvl w:val="1"/>
          <w:numId w:val="6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назначение на ответственные посты в органах государственной власти;</w:t>
      </w:r>
    </w:p>
    <w:p w:rsidR="00991087" w:rsidRDefault="00991087" w:rsidP="00991087">
      <w:pPr>
        <w:pStyle w:val="a3"/>
        <w:numPr>
          <w:ilvl w:val="1"/>
          <w:numId w:val="6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местное самоуправление.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Наиболее распространенной разновидностью данного вида является, так называемая кадровая коррупция. Данный вид коррупции основывается на взаимосвязи двух субъектов − лица, обладающего правом назначения на должность либо возможностью оказать влияние на результаты выборов, и лица, заинтересованного в получении этой должности.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кадровой коррупции следует также относить подкуп группы должностных лиц, входящих в состав органа государственной власти, наделенного полномочиями коллегиально избирать или назначать на государственные должности и освобождать от них. При этом сам орган государственной власти как юридическое лицо не подлежит уголовной ответственности (общемировая практика), даже если были подкуплены все должностные лица, входящие в его состав. Вместе с тем установление факта подкупа парламентского большинства с точки зрения здравого смысла должно повлечь роспуск органа законодательной власти и назначение новых выборов.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определенных условиях к кадровой коррупции следует также относить подкуп избирателей, а также должностных лиц, уполномоченных определять результаты голосования по выборам различных категории должностных лиц.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Частью кадровой коррупции является соучастие в ней всевозможных посредников, не являющихся государственными и муниципальными служащими (помощники, референты, секретари, не обладающие кадровыми полномочиями).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Среди основных отрицательных последствий кадровой коррупции − некомпетентность чиновников, неэффективность работы, снижение авторитета государственной власти.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1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Причинами подобного рода коррупции, факторами, способствующими ее росту, применительно к России, являются:</w:t>
      </w:r>
    </w:p>
    <w:p w:rsidR="00991087" w:rsidRDefault="00991087" w:rsidP="00991087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запутанность системы исчисления денежного содержания государственных служащих (маленький оклад, кратные надбавки к окладу в зависимости от должности, надбавки за классные чины);</w:t>
      </w:r>
    </w:p>
    <w:p w:rsidR="00991087" w:rsidRDefault="00991087" w:rsidP="00991087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несоразмерность денежного содержания начальных и высших должностей (10 – 15-кратный разрыв), федеральных и региональных чиновников (2 – 4 раза);</w:t>
      </w:r>
    </w:p>
    <w:p w:rsidR="00991087" w:rsidRDefault="00991087" w:rsidP="00991087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хаотичность изменений заработной платы государственных должностных лиц, государственных и муниципальных служащих;</w:t>
      </w:r>
    </w:p>
    <w:p w:rsidR="00991087" w:rsidRDefault="00991087" w:rsidP="00991087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необоснованность избрания и назначения на должности государственных должностных лиц, государственных и муниципальных служащих лиц, имевших снятую или погашенную судимость за совершение коррупционных преступлений, подвергавшихся административным наказаниям за совершение административных коррупционных правонарушений;</w:t>
      </w:r>
    </w:p>
    <w:p w:rsidR="00991087" w:rsidRDefault="00991087" w:rsidP="00991087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размытость границ должностных полномочий лица затрудняет оценку правомерности его действий и позволяет расширить влияние на иных лиц;</w:t>
      </w:r>
    </w:p>
    <w:p w:rsidR="00991087" w:rsidRDefault="00991087" w:rsidP="00991087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низкий престиж государственной службы, невысокая степень разборчивости при наборе кадров, отсутствие адекватных вакантной должности критериев подбора;</w:t>
      </w:r>
    </w:p>
    <w:p w:rsidR="00991087" w:rsidRDefault="00991087" w:rsidP="00991087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проблемы недостаточной открытости информации о доступе к государственной службе, об открытии вакансий и т.д.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Все эти проявления кадровой коррупции наиболее характерны для органов исполнительной власти. В то же время ряд крупных проблем существует и в функционировании законодательной (представительной) власти. Таковыми, в частности, являются: неэффективность общественного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выборными процедурами, участие в выборах представителей преступных сообществ, покупка мандата в региональных и местных органах представительной власти и др.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Одной из наиболее уязвимых и привлекательных для коррупции сфер, по мнению многих экспертов, оказалась судебная система. Здесь коррупционной привлекательностью обладает практически любая должность, от функционального содержания которой существенно зависят лишь формы и масштабы коррупционных проявлений.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Коррупция в негосударственных организациях либо в частном секторе также в настоящее время получила большое распространение.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Необходимость разграничения коррупции во власти и в гражданском обществе обусловлена не столько необходимостью разрешения традиционного спора о том, что опаснее: брать или давать взятки, сколько потребностью в наиболее точном понимании экономической и правовой оценки взаимосвязанных, 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все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же различающихся феноменов коррупции, субъектом которой является чиновник, и коррупции как формы поведения рядового гражданина, предпринимателя, организации.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Наиболее очевидными проявлениями данного вида коррупции является сращивание бюрократии и бизнеса.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Число типичных для современной России форм сращивания бизнеса и бюрократии относительно невелико. Это:</w:t>
      </w:r>
    </w:p>
    <w:p w:rsidR="00991087" w:rsidRDefault="00991087" w:rsidP="00991087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учреждение нового предприятия (главным образом, посредством родственников и свойственников) или долевое участие в учреждении нового предприятия, которому в дальнейшем предоставляются – с использованием полномочий соответствующего чиновника – льготы и преимущества, оказывается общее благоприятствование;</w:t>
      </w:r>
      <w:proofErr w:type="gramEnd"/>
    </w:p>
    <w:p w:rsidR="00991087" w:rsidRDefault="00991087" w:rsidP="00991087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получение права собственности на коммерческую организацию или долей в ее уставном капитале в качестве платы за услуги (отказ от уголовного преследования или контрольной проверки, их прекращение;</w:t>
      </w:r>
    </w:p>
    <w:p w:rsidR="00991087" w:rsidRDefault="00991087" w:rsidP="00991087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уголовного или административного преследования конкурентов;</w:t>
      </w:r>
    </w:p>
    <w:p w:rsidR="00991087" w:rsidRDefault="00991087" w:rsidP="00991087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предоставление государственного закупочного контракта, субсидий без конкурса или в обход конкурса и т. п.);</w:t>
      </w:r>
    </w:p>
    <w:p w:rsidR="00991087" w:rsidRDefault="00991087" w:rsidP="00991087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учреждение фондов (как правило, при латентном участии чиновников), обеспечивающих: "микширование" привлекаемых финансовых ресурсов с целью финансирования различных проектов, в которых заинтересованы соответствующие должностные лица;</w:t>
      </w:r>
    </w:p>
    <w:p w:rsidR="00991087" w:rsidRDefault="00991087" w:rsidP="00991087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высокооплачиваемую номинальную занятость родственников и свойственников.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уровням функционирования коррупцию можно разделить: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низовую, верхушечную и вертикальную.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Низовая (индивидуальная) коррупция в основном распространена на среднем и низшем уровнях государственной и муниципальной службы и охватывает повседневную жизнь большинства граждан и деятельность юридических лиц, которые обычным, рутинным образом взаимодействуют с чиновниками тех же уровней (регистрации, штрафы, лицензирование и различные разрешения и т.п.). Этот вид коррупции наиболее распространен, хотя денежные суммы, неправомерно оборачивающиеся на этом уровне, значительно меньше, чем на ее элитном этаже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Верхушечная коррупция охватывает политиков, работающих в органах власти, высшее чиновничество и сопряжена с принятием решений, имеющих высокую цену (лоббирование и принятие законов, государственные заказы, изменение форм собственности и т.п.). Часто обе заинтересованные в коррупционной сделке стороны принадлежат к одному органу государственной власти. Например, когда чиновник нижестоящего государственного органа дает взятку своему вышестоящему начальнику за то, что последний покрывает коррупционные действия взяткодателя либо предоставляет дополнительные финансы, ресурсы, полномочия и т.д.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Данный вид коррупции характеризуется высоким социальным статусом ее субъектов; изощренно-интеллектуальными способами их действий; огромным материальным, физическим и моральным ущербом; исключительной латентностью посягательств; снисходительным и даже бережным отношением властей к этой группе преступников.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1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Между вершинной и низовой коррупцией часто налажены отношения взаимной зависимости, детерминированности, общности организационного, социально-психологического характера. Это позволяет ряду авторов выделять "вертикальную" коррупцию, соединяющую оба вида коррупции и свидетельствующую о ее переходе к организованным формам – коррупционным сетям и сообществам.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Выделяют следующие виды коррупционных деяний, которые в различных странах уголовно наказуемы:</w:t>
      </w:r>
    </w:p>
    <w:p w:rsidR="00991087" w:rsidRDefault="00991087" w:rsidP="00991087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злоупотребление властью или должностным положением, превышение власти или должностных полномочий, совершаемые для удовлетворения корыстных интересов;</w:t>
      </w:r>
    </w:p>
    <w:p w:rsidR="00991087" w:rsidRDefault="00991087" w:rsidP="00991087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хищение имущества (независимо от формы) с использованием должностного положения;</w:t>
      </w:r>
    </w:p>
    <w:p w:rsidR="00991087" w:rsidRDefault="00991087" w:rsidP="00991087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незаконное получение благ, льгот и преимуществ и использование их;</w:t>
      </w:r>
    </w:p>
    <w:p w:rsidR="00991087" w:rsidRDefault="00991087" w:rsidP="00991087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взяточничество;</w:t>
      </w:r>
    </w:p>
    <w:p w:rsidR="00991087" w:rsidRDefault="00991087" w:rsidP="00991087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неправомерное вмешательство с использованием должностного положения в деятельность органов, физических и юридических лиц с целью препятствования выполнения ими своих полномочий или домогательства принятия неправомерного решения;</w:t>
      </w:r>
    </w:p>
    <w:p w:rsidR="00991087" w:rsidRDefault="00991087" w:rsidP="00991087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информации, полученной с использованием служебного положения в корыстных интересах, необоснованный отказ или несвоевременное, либо недостоверное предоставление такой информации;</w:t>
      </w:r>
    </w:p>
    <w:p w:rsidR="00991087" w:rsidRDefault="00991087" w:rsidP="00991087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предоставление необоснованных преимуществ физическим или юридическим лицам путем подготовки и принятия нормативно-правовых актов или управленческих решений;</w:t>
      </w:r>
    </w:p>
    <w:p w:rsidR="00991087" w:rsidRDefault="00991087" w:rsidP="00991087">
      <w:pPr>
        <w:pStyle w:val="a3"/>
        <w:numPr>
          <w:ilvl w:val="0"/>
          <w:numId w:val="9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протежирование из корыстных интересов в назначении на должность лица, которое по профессиональным качествам не имеет преимуществ перед другими кандидатами.</w:t>
      </w:r>
    </w:p>
    <w:p w:rsidR="00991087" w:rsidRDefault="00991087" w:rsidP="00991087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Дополнительно можно выделить коррупционные деяния, для которых нет соответствующих статей в уголовном праве:</w:t>
      </w:r>
    </w:p>
    <w:p w:rsidR="00991087" w:rsidRDefault="00991087" w:rsidP="00991087">
      <w:pPr>
        <w:pStyle w:val="a3"/>
        <w:numPr>
          <w:ilvl w:val="0"/>
          <w:numId w:val="10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предоставление льгот для своей коррупционной группы с отвлечением на эти цели публичных ресурсов;</w:t>
      </w:r>
    </w:p>
    <w:p w:rsidR="00991087" w:rsidRDefault="00991087" w:rsidP="00991087">
      <w:pPr>
        <w:pStyle w:val="a3"/>
        <w:numPr>
          <w:ilvl w:val="0"/>
          <w:numId w:val="10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должностными лицами и государственными служащими подставных лиц и родственников в коммерческих структурах;</w:t>
      </w:r>
    </w:p>
    <w:p w:rsidR="00991087" w:rsidRDefault="00991087" w:rsidP="00991087">
      <w:pPr>
        <w:pStyle w:val="a3"/>
        <w:numPr>
          <w:ilvl w:val="0"/>
          <w:numId w:val="10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бюрократический рэкет, выражающийся в вымогательстве средств у коммерческих структур для их "переброски" в иные предпринимательские организации, политические партии;</w:t>
      </w:r>
    </w:p>
    <w:p w:rsidR="00991087" w:rsidRDefault="00991087" w:rsidP="00991087">
      <w:pPr>
        <w:pStyle w:val="a3"/>
        <w:numPr>
          <w:ilvl w:val="0"/>
          <w:numId w:val="10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лоббирование при принятии нормативных актов в интересах заинтересованных лиц (групп);</w:t>
      </w:r>
    </w:p>
    <w:p w:rsidR="00991087" w:rsidRDefault="00991087" w:rsidP="00991087">
      <w:pPr>
        <w:pStyle w:val="a3"/>
        <w:numPr>
          <w:ilvl w:val="0"/>
          <w:numId w:val="10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злоупотребления служебным положением (уголовно не наказуемые в процессе приватизации, сдачи в аренду, лицензировании или квотировании).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1</w:t>
      </w:r>
    </w:p>
    <w:p w:rsidR="00F45939" w:rsidRPr="00F45939" w:rsidRDefault="00F45939" w:rsidP="00F459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2. Причины коррупции и способы борьбы с коррупцией</w:t>
      </w:r>
    </w:p>
    <w:p w:rsidR="00F45939" w:rsidRPr="00F45939" w:rsidRDefault="00F45939" w:rsidP="00F459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 Причины коррупции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Коррупция может возникать и возникает из-за следующих недостатков законодательства и законодательного процесса: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неоднородность и фрагментарность – нормы, регулирующие избирательный и бюджетный процессы разбросаны по федеральным и региональным законодательным актам, постановлениям правительства и, самое главное, по ведомственным инструкциям. </w:t>
      </w: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Финансирование избирательных кампаний регулируется в основном инструкциями избирательных комиссий различного уровня, бюджетный процесс – инструкциями Минфина;</w:t>
      </w:r>
      <w:proofErr w:type="gramEnd"/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противоречивость – нормы федеральных законов противоречат друг другу, нормы региональных законов также противоречат друг другу и федеральным законам, принятые новые законы не отменяют нормы старых, возникает страшная путаница, инструкции (а именно их в основном и исполняют должностные лица) противоречат и федеральному и региональному законодательству;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неполнота и отсутствие санкций за </w:t>
      </w: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</w:t>
      </w:r>
      <w:proofErr w:type="gram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неисполнение законов – существуют пробелы в законодательстве, принятие одних законов (например, регулирующих процесс агитации через СМИ во время выборов) не сопровождается внесением изменений в другие (законы о СМИ, Гражданский и Уголовный кодексы);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неопределенность – появление норм, допускающих неоднозначное толкование;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замена прямых норм отсылочными, причем отсылка идет не на закон, обсуждаемый и принимаемый более или менее открыто и коллегиально, а на подзаконный акт исполнительной власти, который, скорее </w:t>
      </w: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</w:t>
      </w:r>
      <w:proofErr w:type="gram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закрыт для обсуждения;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недостатки технологического процесса выпуска уже принятых нормативных актов (как правило, распоряжений и приказов главы исполнительной власти региона): </w:t>
      </w:r>
      <w:proofErr w:type="spell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неидентичность</w:t>
      </w:r>
      <w:proofErr w:type="spell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принятого и опубликованного текстов, наличие 2-х и более нормативных актов под одним номером, пробелы в нумерации;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наличие злого умысла у разработчиков и/или некомпетентность принимающих закон (детализация пунктов таможенной декларации позволяет, например, электронные платы декларировать как пластмассовые предметы с элементами металла, что резко снижает таможенную пошлину).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Эти обстоятельства напрямую приводят к коррупции. Отсутствие норм, разрешающих и регулирующих общественное участие, приводит к бесконтрольности, что в свою очередь ведет к коррупции среди чиновников.</w:t>
      </w:r>
      <w:r w:rsidRPr="00F4593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1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Возможность возникновения коррупции вообще, и в бюджетном процессе, в особенности, напрямую связана с непрозрачностью процесса. Непрозрачность процесса прямо ведет к произволу чиновников: выбор </w:t>
      </w: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исполняющей различные расходные статьи бюджета находится</w:t>
      </w:r>
      <w:proofErr w:type="gram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руках чиновников, велико искушение получить "откат".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Второй причиной возникновения коррупции в бюджетном процессе является отсутствие </w:t>
      </w:r>
      <w:proofErr w:type="spell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конкурсности</w:t>
      </w:r>
      <w:proofErr w:type="spell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исполнении расходных статей бюджета. Механизмы регионального и муниципального заказов практически не работают.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Имеются и специфические возможности появления и формы проявления коррупции в бюджетном процессе (далее приведены результаты исследований по регионам </w:t>
      </w:r>
      <w:proofErr w:type="spell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Северо-Запада</w:t>
      </w:r>
      <w:proofErr w:type="spell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Резервные фонды депутатов. В Санкт-Петербурге каждый депутат имеет право единолично и бесконтрольно израсходовать по своему усмотрению около 800 000 $ в год.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Резервный фонд администрации – решение о расходовании этого фонда принимает глава субъекта федерации.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Изменение тарифов на оплату жилищно-коммунальных услуг. Предприятия-монополисты повышают тарифы без предоставления какого-либо обоснования.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Погашение долга субъекта федерации. Какой-либо контроль текущих операций с государственными ценными бумагами отсутствует.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Финансирование федеральной судебной системы за счет бюджетов субъекта федерации. Проходит практически во всех субъектах и приводит к полной зависимости судей от исполнительной власти (в Санкт-Петербурге некоторые суды финансируются даже из муниципальных бюджетов).</w:t>
      </w:r>
      <w:r w:rsidRPr="00F4593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1</w:t>
      </w:r>
    </w:p>
    <w:p w:rsidR="00F45939" w:rsidRPr="00F45939" w:rsidRDefault="00F45939" w:rsidP="00F45939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4593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2.2. Пути решения проблемы коррупции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Борьба с коррупцией должна отвечать всем требованиям борьбы с преступностью. Общую организацию борьбы с коррупционной преступностью следует базировать на:</w:t>
      </w:r>
      <w:r w:rsidRPr="00F4593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1</w:t>
      </w:r>
    </w:p>
    <w:p w:rsidR="00F45939" w:rsidRPr="00F45939" w:rsidRDefault="00F45939" w:rsidP="00F459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Постоянном </w:t>
      </w: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анализе</w:t>
      </w:r>
      <w:proofErr w:type="gram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изменений коррупции и её причин;</w:t>
      </w:r>
    </w:p>
    <w:p w:rsidR="00F45939" w:rsidRPr="00F45939" w:rsidRDefault="00F45939" w:rsidP="00F459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Определении</w:t>
      </w:r>
      <w:proofErr w:type="gram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стратегии и тактике борьбы с ней с учётом реальных социально-экономических, политических условий, состояния общественного сознания, правоохранительной системы;</w:t>
      </w:r>
    </w:p>
    <w:p w:rsidR="00F45939" w:rsidRPr="00F45939" w:rsidRDefault="00F45939" w:rsidP="00F459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Развитии</w:t>
      </w:r>
      <w:proofErr w:type="gram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антикоррупционного</w:t>
      </w:r>
      <w:proofErr w:type="spell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законодательства с использованием средств разных отраслей права, комплексного подхода;</w:t>
      </w:r>
    </w:p>
    <w:p w:rsidR="00F45939" w:rsidRPr="00F45939" w:rsidRDefault="00F45939" w:rsidP="00F459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Разработке целевых взаимоувязанных программ борьбы с коррупцией в Российской Федерац</w:t>
      </w: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 её</w:t>
      </w:r>
      <w:proofErr w:type="gram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субъектах, причём реально обеспеченных в материальном, кадровом, правовом отношениях;</w:t>
      </w:r>
    </w:p>
    <w:p w:rsidR="00F45939" w:rsidRPr="00F45939" w:rsidRDefault="00F45939" w:rsidP="00F459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Координации деятельности всех органов государственной власти Президентом России (через Совет Безопасности) и координации деятельности правоохранительных органов по борьбе с преступными проявлениями коррупции Генеральным прокурором России;</w:t>
      </w:r>
    </w:p>
    <w:p w:rsidR="00F45939" w:rsidRPr="00F45939" w:rsidRDefault="00F45939" w:rsidP="00F459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Специализированной подготовке кадров и выделении в правоохранительных органах специализированных подразделений;</w:t>
      </w:r>
    </w:p>
    <w:p w:rsidR="00F45939" w:rsidRPr="00F45939" w:rsidRDefault="00F45939" w:rsidP="00F459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Использовании</w:t>
      </w:r>
      <w:proofErr w:type="gram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разных институтов гражданского общества, населения, юридических лиц (включая сотрудничество банков);</w:t>
      </w:r>
    </w:p>
    <w:p w:rsidR="00F45939" w:rsidRPr="00F45939" w:rsidRDefault="00F45939" w:rsidP="00F459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Систематической оценке результатов работы и корректировки мер.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специальном предупреждении коррупции важны:</w:t>
      </w:r>
      <w:r w:rsidRPr="00F4593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</w:p>
    <w:p w:rsidR="00F45939" w:rsidRPr="00F45939" w:rsidRDefault="00F45939" w:rsidP="00F459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такого содержания служащим, которое способно обеспечить им и их семьям достойный уровень жизни;</w:t>
      </w:r>
    </w:p>
    <w:p w:rsidR="00F45939" w:rsidRPr="00F45939" w:rsidRDefault="00F45939" w:rsidP="00F459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Повышенный </w:t>
      </w: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доходами и расходами государственных и ряда иных категорий служащих; аспектами поведения, взаимосвязанного с коррупцией (выдача информации, не подлежащей официальному распространению, и т.п.), кадровой политикой, использованием, в том числе ротации кадров;</w:t>
      </w:r>
    </w:p>
    <w:p w:rsidR="00F45939" w:rsidRPr="00F45939" w:rsidRDefault="00F45939" w:rsidP="00F459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 обеспечения безопасности лиц, участвующих в борьбе с коррупцией, организованной преступностью, а также членов их семей и других близких людей;</w:t>
      </w:r>
    </w:p>
    <w:p w:rsidR="00F45939" w:rsidRPr="00F45939" w:rsidRDefault="00F45939" w:rsidP="00F459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Устранение фактов расхождения закреплённых законом задач, полномочий разных субъектов и правовых средств их обеспечения (например, когда негосударственным службам безопасности государственные правоохранительные органы не обязаны предоставлять необходимую информацию);</w:t>
      </w:r>
    </w:p>
    <w:p w:rsidR="00F45939" w:rsidRPr="00F45939" w:rsidRDefault="00F45939" w:rsidP="00F459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режима исключительно служебного использования дорогостоящих государственных квартир, особняков, льгот, предоставляемых в связи с занятием государственной должности, при гарантированности частного жилья на общих, предусмотренных законом условиях;</w:t>
      </w:r>
    </w:p>
    <w:p w:rsidR="00F45939" w:rsidRPr="00F45939" w:rsidRDefault="00F45939" w:rsidP="00F459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всех выплат из бюджетной системы Российской Федерации только на основе закона.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Предупреждение коррупции в частном секторе, как это предусмотрено той же Конвенцией ООН</w:t>
      </w:r>
      <w:r w:rsidRPr="00F4593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1</w:t>
      </w: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включает меры, к которым относится:</w:t>
      </w:r>
    </w:p>
    <w:p w:rsidR="00F45939" w:rsidRPr="00F45939" w:rsidRDefault="00F45939" w:rsidP="00F459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сотрудничеству между правоохранительными органами и соответствующими частными организациями;</w:t>
      </w:r>
    </w:p>
    <w:p w:rsidR="00F45939" w:rsidRPr="00F45939" w:rsidRDefault="00F45939" w:rsidP="00F459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разработке стандартов и процедур, предназначенных для обеспечения добросовестности в работе соответствующих частных организаций, включая кодексы поведения для правильного,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интересов,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государством;</w:t>
      </w:r>
      <w:proofErr w:type="gramEnd"/>
    </w:p>
    <w:p w:rsidR="00F45939" w:rsidRPr="00F45939" w:rsidRDefault="00F45939" w:rsidP="00F459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прозрачности в деятельности частных организаций, включая, в надлежащих случаях, меры по идентификации юридических и физических лиц, причастных к созданию корпоративных организаций и управлению ими;</w:t>
      </w:r>
    </w:p>
    <w:p w:rsidR="00F45939" w:rsidRPr="00F45939" w:rsidRDefault="00F45939" w:rsidP="00F459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Предупреждение злоупотреблений процедурами, регулирующими деятельность частных организаций, включая процедуры, касающиеся субсидий и лицензий, предоставляемых публичными органами для осуществления коммерческой деятельности;</w:t>
      </w:r>
    </w:p>
    <w:p w:rsidR="00F45939" w:rsidRPr="00F45939" w:rsidRDefault="00F45939" w:rsidP="00F459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Предупреждение возникновения коллизии интересов путём установления ограничений, в надлежащих случаях и на разумный срок,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пенсию, когда такая деятельность или работа прямо связана с функциями, которые такие публичные должностные лица выполняли в период их нахождения в</w:t>
      </w:r>
      <w:proofErr w:type="gram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должности или за выполнением </w:t>
      </w: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которых</w:t>
      </w:r>
      <w:proofErr w:type="gram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они осуществляли надзор;</w:t>
      </w:r>
    </w:p>
    <w:p w:rsidR="00F45939" w:rsidRPr="00F45939" w:rsidRDefault="00F45939" w:rsidP="00F459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того, чтобы частные организации, с учётом их структуры и размера,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мая 2008 года Президент Российской Федерации подписывает Указ "О мерах по противодействию коррупции",</w:t>
      </w:r>
      <w:r w:rsidRPr="00F4593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1</w:t>
      </w:r>
      <w:r w:rsidRPr="00F4593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которым был образован Совет при Президенте Российской Федерации по противодействию коррупции. В данный Совет вошли 19 человек, среди которых: Президент Российской Федерации, руководители некоторых силовых ведомств, председатели высших судов Российской Федерации, несколько помощников Президента по </w:t>
      </w: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различным вопросам, несколько министров, полномочный представитель Правительства Российской Федерации в высших судах Российской Федерации, руководитель Администрации Президента, член Общественной палаты, руководитель Аппарата Правительства и Председатель счётной палаты.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Указ установил, что основными задачами Совета являются: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реализацией мероприятий предусмотренных Национальным планом противодействия коррупции.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этот Указ обязал председателя президиума Совета разработать и представить проект Национального плана противодействия коррупции.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Следующим важным этапом развития противодействия коррупции было утверждение Президентом Российской Федерации 31 июля 2008 года Национального плана противодействия коррупции.</w:t>
      </w:r>
      <w:r w:rsidRPr="00F4593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1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данный план предусматривает довольно широкий перечень мер направленных на борьбу с коррупцией. Сюда можно отнести: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меры по законодательному обеспечению противодействия коррупции;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меры по совершенствованию государственного управления в целях предупреждения коррупции;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меры по повышению профессионального уровня юридических кадров и правовому просвещёнию;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основной мерой законодательного обеспечения противодействия коррупции является подготовка и внесение в Государственную Думу проекта закона "О противодействии коррупции", предусматривающего в частности:</w:t>
      </w:r>
      <w:r w:rsidRPr="00F4593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1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Определение понятий "коррупция", "коррупционное правонарушение", "противодействие коррупции";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Меры по профилактике коррупции, включающие в себя: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специальные требования к лицам, претендующим на замещение должностей государственных служащих;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развитие института общественного и парламентского </w:t>
      </w: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</w:t>
      </w:r>
      <w:proofErr w:type="spell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антикоррупционного</w:t>
      </w:r>
      <w:proofErr w:type="spell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законодательства;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совершенствование механизма </w:t>
      </w:r>
      <w:proofErr w:type="spell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антикоррупционной</w:t>
      </w:r>
      <w:proofErr w:type="spell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нормативных правовых актов;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возложение на государственных служащих обязанности уведомлять о ставших им известных случаях коррупционных или иных правонарушений, а также привлечение их к ответственности за невыполнение данной обязанности;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Определение основных направлений государственной политики в сфере противодействия коррупции, включающих в себя: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совершенствование системы и структуры государственных органов, оптимизацию и конкретизацию их полномочий;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разработку системы мер, направленных на совершенствования порядка прохождения государственной службы и стимулирование добросовестного исполнения обязанностей государственной службы на высоком профессиональном уровне;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сокращение категорий лиц, в отношении которых применяется особый порядок производства по уголовным делам и ведения оперативно-розыскных мероприятий;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введение </w:t>
      </w:r>
      <w:proofErr w:type="spell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стандартов направленных на предупреждение коррупции;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справедливой и равной для всех доступности правосудия и повышение оперативности рассмотрения дел в судах;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процедур досудебного и внесудебного разрешения споров, прежде всего между гражданами и государственными органами.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Национальный план, в законодательном обеспечении противодействия коррупции, также предусматривает внесение изменений в ряд уже существующих законодательных актов.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Мерами по совершенствованию государственного управления предусматривается осуществление комплекса мер, направленных на совершенствование функционирования государственного аппарата и включающих в себя:</w:t>
      </w:r>
    </w:p>
    <w:p w:rsidR="00F45939" w:rsidRPr="00F45939" w:rsidRDefault="00F45939" w:rsidP="00F459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Передачу части федеральных полномочий регионам при одновременном внедрении системы оценки их работы и передачу части функций государственных органов в негосударственный сектор, а также изъятие у государственных органов имущества, не используемого для реализации полномочий;</w:t>
      </w:r>
    </w:p>
    <w:p w:rsidR="00F45939" w:rsidRPr="00F45939" w:rsidRDefault="00F45939" w:rsidP="00F459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Реализацию прав граждан на получение достоверной информации, повышение независимости средств массовой информации;</w:t>
      </w:r>
    </w:p>
    <w:p w:rsidR="00F45939" w:rsidRPr="00F45939" w:rsidRDefault="00F45939" w:rsidP="00F459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системы контроля деятельности государственных служащих со стороны гражданского общества;</w:t>
      </w:r>
    </w:p>
    <w:p w:rsidR="00F45939" w:rsidRPr="00F45939" w:rsidRDefault="00F45939" w:rsidP="00F459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Сокращение излишней численности государственных служащих с одновременным привлечением на государственную службу квалифицированных специалистов и созданием адекватных материальных стимулов в зависимости от объемов и результатов выполняемой работы;</w:t>
      </w:r>
    </w:p>
    <w:p w:rsidR="00F45939" w:rsidRPr="00F45939" w:rsidRDefault="00F45939" w:rsidP="00F459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 и их должностных лиц за непринятие мер по устранению причин коррупции;</w:t>
      </w:r>
    </w:p>
    <w:p w:rsidR="00F45939" w:rsidRPr="00F45939" w:rsidRDefault="00F45939" w:rsidP="00F459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и их работников, которые должны быть закреплены в административных регламентах;</w:t>
      </w:r>
    </w:p>
    <w:p w:rsidR="00F45939" w:rsidRPr="00F45939" w:rsidRDefault="00F45939" w:rsidP="00F459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Выработку оптимальной системы взаимодействия институтов гражданского общества и средств массовой информации с государственными органами, исключающими возможность неправомерного вмешательства в деятельность государственных служащих.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мер по совершенствованию государственного управления предлагается рассмотреть вопрос о целесообразности создания в составе кадровых служб федеральных государственных органов подразделений по профилактике коррупционных и иных правонарушений с возложением на них следующих функций:</w:t>
      </w:r>
    </w:p>
    <w:p w:rsidR="00F45939" w:rsidRPr="00F45939" w:rsidRDefault="00F45939" w:rsidP="00F45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Обеспечение соблюдения государственными служащими общих принципов служебного поведения, утверждённых Указом Президента Российской Федерации от 12 августа 2002 года № 885;</w:t>
      </w:r>
      <w:r w:rsidRPr="00F4593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1</w:t>
      </w:r>
    </w:p>
    <w:p w:rsidR="00F45939" w:rsidRPr="00F45939" w:rsidRDefault="00F45939" w:rsidP="00F45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деятельности комиссий по разрешению конфликта интересов;</w:t>
      </w:r>
    </w:p>
    <w:p w:rsidR="00F45939" w:rsidRPr="00F45939" w:rsidRDefault="00F45939" w:rsidP="00F45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мер по предотвращению конфликта интересов, в том числе после ухода государственного служащего с государственной службы;</w:t>
      </w:r>
    </w:p>
    <w:p w:rsidR="00F45939" w:rsidRPr="00F45939" w:rsidRDefault="00F45939" w:rsidP="00F45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консультативной помощи по вопросам связанным с применением на практике общих принципов служебного поведения государственных служащих;</w:t>
      </w:r>
    </w:p>
    <w:p w:rsidR="00F45939" w:rsidRPr="00F45939" w:rsidRDefault="00F45939" w:rsidP="00F45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реализации обязанности государственных служащих сообщать о ставших им известными случаях коррупционных и иных правонарушениях,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государственными служащими;</w:t>
      </w:r>
    </w:p>
    <w:p w:rsidR="00F45939" w:rsidRPr="00F45939" w:rsidRDefault="00F45939" w:rsidP="00F45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служебных расследований коррупционных проявлений;</w:t>
      </w:r>
    </w:p>
    <w:p w:rsidR="00F45939" w:rsidRPr="00F45939" w:rsidRDefault="00F45939" w:rsidP="00F45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с правоохранительными органами.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повышения профессионального уровня юридических кадров требуется:</w:t>
      </w:r>
      <w:r w:rsidRPr="00F4593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1</w:t>
      </w:r>
    </w:p>
    <w:p w:rsidR="00F45939" w:rsidRPr="00F45939" w:rsidRDefault="00F45939" w:rsidP="00F459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качества образовательных программ в области юриспруденции, в том числе увеличение практической подготовки обучающихся;</w:t>
      </w:r>
    </w:p>
    <w:p w:rsidR="00F45939" w:rsidRPr="00F45939" w:rsidRDefault="00F45939" w:rsidP="00F459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системы подготовки и повышения квалификации педагогических кадров федеральных государственных образовательных учреждений высшего и послевузовского профессионального образования, реализующих программу в области юриспруденции;</w:t>
      </w:r>
    </w:p>
    <w:p w:rsidR="00F45939" w:rsidRPr="00F45939" w:rsidRDefault="00F45939" w:rsidP="00F459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Воспитание у </w:t>
      </w:r>
      <w:proofErr w:type="spell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правоприменителей</w:t>
      </w:r>
      <w:proofErr w:type="spell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уважительного отношения к закону;</w:t>
      </w:r>
    </w:p>
    <w:p w:rsidR="00F45939" w:rsidRPr="00F45939" w:rsidRDefault="00F45939" w:rsidP="00F459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Усиление </w:t>
      </w:r>
      <w:proofErr w:type="spell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антикоррупционной</w:t>
      </w:r>
      <w:proofErr w:type="spell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составляющей при преподавании учебных дисциплин, предусматривающих изучение правовых и морально-этических аспектов управленческой деятельности в федеральных государственных образовательных учреждениях высшего и послевузовского профессионального образования;</w:t>
      </w:r>
    </w:p>
    <w:p w:rsidR="00F45939" w:rsidRPr="00F45939" w:rsidRDefault="00F45939" w:rsidP="00F459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Усиление государственного </w:t>
      </w:r>
      <w:proofErr w:type="gramStart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качеством работы образовательных учреждений высшего и среднего профессионального образования, осуществляющих подготовку юридических кадров;</w:t>
      </w:r>
    </w:p>
    <w:p w:rsidR="00F45939" w:rsidRPr="00F45939" w:rsidRDefault="00F45939" w:rsidP="00F459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внедрение в практику механизма получения общественной аккредитации федеральных государственных образовательных учреждений высшего и послевузовского профессионального образования, реализующих программы в области юриспруденции, в общественных образовательных, научных и промышленных структурах;</w:t>
      </w:r>
    </w:p>
    <w:p w:rsidR="00F45939" w:rsidRPr="00F45939" w:rsidRDefault="00F45939" w:rsidP="00F459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Законодательное закрепление правила, в соответствии с которым судья федерального суда, впервые назначенный на должность, обязан проходить профессиональную подготовку.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Немаловажную роль играет правовое просвещение общества. Для повышения качества просвещения общества необходимы:</w:t>
      </w:r>
      <w:r w:rsidRPr="00F4593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1</w:t>
      </w:r>
    </w:p>
    <w:p w:rsidR="00F45939" w:rsidRPr="00F45939" w:rsidRDefault="00F45939" w:rsidP="00F459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Поддержка со стороны государства широкого участия общественных и религиозных организаций, направленной на формирование в обществе нетерпимого отношения к коррупции;</w:t>
      </w:r>
    </w:p>
    <w:p w:rsidR="00F45939" w:rsidRPr="00F45939" w:rsidRDefault="00F45939" w:rsidP="00F459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в обществе и государственном аппарате уважительного и бережного отношения к частной собственности;</w:t>
      </w:r>
    </w:p>
    <w:p w:rsidR="00F45939" w:rsidRPr="00F45939" w:rsidRDefault="00F45939" w:rsidP="00F459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правовой культуры общества в целом.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Борьба с коррупционной преступностью предполагает привлечение к ответственности и тех, кто осуществляет подкуп служащих, а также устранение последствий коррупционных правонарушений: взыскание незаконно полученного имущества или стоимости предоставленных услуг, аннулирование актов и действий, совершённых в результате правонарушений, связанных с коррупцией, восстановление нарушенных прав и законных интересов.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Рост раскрываемости коррупционных правонарушений невозможен без существенного улучшения работы оперативно-розыскных органов МВД, налоговой полиции, повышения профессионального мастерства работников следственного аппарата. Необходимо также разработать и широко применять стимулирующие нормы, освобождающие от ответственности второстепенных участников коррупционных правонарушений, которые активно способствовали разоблачению коррупционеров.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ЗАКЛЮЧЕНИЕ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Подводя итог, можно сказать, что действующее законодательство и система борьбы с коррупцией в Российской Федерации не позволяют вести действенную борьбу с этим социальным явлением, которое угрожает не только осуществлению конституционных, демократических принципов построения правового государства, но и экономической и национальной безопасности страны.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совершенствование действующего законодательства, выработка единого понятийно механизма и принятие новых законодательных актов.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Борьба с коррупцией должна быть освобождена от бюрократических пут. Следует ввести принцип: если чиновнику предъявляется обвинение в коррупции, и доказывается факт коррупции, он несёт ответственность по предъявленному обвинению с обязательным увольнением с должности и невозможностью его работы на аналогичных должностях в органах государственной власти в дальнейшем. Эта мера наказания должна быть обязательной по всем видам коррупции, в том числе – административным и дисциплинарным нарушениям.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коррупционных правонарушений – это обязанность органов исполнительной власти, на которые возложено осуществление оперативно-розыскной деятельности.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Расследование и разбирательство обвинений в коррупции должно быть возложено только на органы судебной власти: прокуратуру – дознание и предварительное следствие, уголовное и обвинение от имени государства; суд – судебное разбирательство по делам, представленным прокурором, или по жалобе потерпевших на решение, принятое прокурором.</w:t>
      </w:r>
    </w:p>
    <w:p w:rsidR="00F45939" w:rsidRPr="00F45939" w:rsidRDefault="00F45939" w:rsidP="00F45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Важнейший принцип борьбы с коррупцией – гласность и прозрачность деятельности органов судебной и исполнительной власти, осуществляющих борьбу с коррупцией; привлечение к этой деятельности средств массовой информации, общественности, как граждан, так и общественных формирований; создание обстановки нетерпимости, осуждения и аморальности любого факта проявления коррупции всех уровней.</w:t>
      </w:r>
    </w:p>
    <w:p w:rsidR="007A0E1E" w:rsidRDefault="007A0E1E"/>
    <w:sectPr w:rsidR="007A0E1E" w:rsidSect="00B6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AE3"/>
    <w:multiLevelType w:val="multilevel"/>
    <w:tmpl w:val="A3CC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02C05"/>
    <w:multiLevelType w:val="multilevel"/>
    <w:tmpl w:val="D688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81ACA"/>
    <w:multiLevelType w:val="multilevel"/>
    <w:tmpl w:val="B6A2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C0392"/>
    <w:multiLevelType w:val="multilevel"/>
    <w:tmpl w:val="3CDC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865F9"/>
    <w:multiLevelType w:val="multilevel"/>
    <w:tmpl w:val="AE5C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F3D30"/>
    <w:multiLevelType w:val="multilevel"/>
    <w:tmpl w:val="56A8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77800"/>
    <w:multiLevelType w:val="multilevel"/>
    <w:tmpl w:val="F26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E70A9"/>
    <w:multiLevelType w:val="multilevel"/>
    <w:tmpl w:val="997E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51A0B"/>
    <w:multiLevelType w:val="multilevel"/>
    <w:tmpl w:val="DF0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C1F2C"/>
    <w:multiLevelType w:val="multilevel"/>
    <w:tmpl w:val="21D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05049"/>
    <w:multiLevelType w:val="multilevel"/>
    <w:tmpl w:val="9D28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A2CD3"/>
    <w:multiLevelType w:val="multilevel"/>
    <w:tmpl w:val="8CE8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D41E8"/>
    <w:multiLevelType w:val="multilevel"/>
    <w:tmpl w:val="3B56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8566F"/>
    <w:multiLevelType w:val="multilevel"/>
    <w:tmpl w:val="5F2A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E72A0"/>
    <w:multiLevelType w:val="multilevel"/>
    <w:tmpl w:val="6BDE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F089C"/>
    <w:multiLevelType w:val="multilevel"/>
    <w:tmpl w:val="EB90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855EC1"/>
    <w:multiLevelType w:val="multilevel"/>
    <w:tmpl w:val="C7E0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1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87"/>
    <w:rsid w:val="00063374"/>
    <w:rsid w:val="00090FA5"/>
    <w:rsid w:val="000E7E2C"/>
    <w:rsid w:val="0018429F"/>
    <w:rsid w:val="001847CC"/>
    <w:rsid w:val="00235681"/>
    <w:rsid w:val="0026744F"/>
    <w:rsid w:val="002A36C9"/>
    <w:rsid w:val="002B49FA"/>
    <w:rsid w:val="0030611B"/>
    <w:rsid w:val="003E7616"/>
    <w:rsid w:val="004372D5"/>
    <w:rsid w:val="004A1E91"/>
    <w:rsid w:val="004C48ED"/>
    <w:rsid w:val="004D1B6C"/>
    <w:rsid w:val="0050095A"/>
    <w:rsid w:val="00535293"/>
    <w:rsid w:val="00545AB0"/>
    <w:rsid w:val="0054647F"/>
    <w:rsid w:val="00555813"/>
    <w:rsid w:val="00570053"/>
    <w:rsid w:val="005711F9"/>
    <w:rsid w:val="005A12AA"/>
    <w:rsid w:val="005C0048"/>
    <w:rsid w:val="005F6103"/>
    <w:rsid w:val="0060293F"/>
    <w:rsid w:val="006673C0"/>
    <w:rsid w:val="0068403D"/>
    <w:rsid w:val="006A764A"/>
    <w:rsid w:val="006F3DB9"/>
    <w:rsid w:val="00707059"/>
    <w:rsid w:val="00710D01"/>
    <w:rsid w:val="00715CE8"/>
    <w:rsid w:val="007A0E1E"/>
    <w:rsid w:val="007D3710"/>
    <w:rsid w:val="00874718"/>
    <w:rsid w:val="00884FF8"/>
    <w:rsid w:val="008A3DFF"/>
    <w:rsid w:val="008B178F"/>
    <w:rsid w:val="008F7716"/>
    <w:rsid w:val="008F7AA1"/>
    <w:rsid w:val="00954E8D"/>
    <w:rsid w:val="00990D73"/>
    <w:rsid w:val="00991087"/>
    <w:rsid w:val="009A0D84"/>
    <w:rsid w:val="009A6072"/>
    <w:rsid w:val="009A7B29"/>
    <w:rsid w:val="00A242BF"/>
    <w:rsid w:val="00A626B6"/>
    <w:rsid w:val="00A7422F"/>
    <w:rsid w:val="00A94300"/>
    <w:rsid w:val="00AF03F0"/>
    <w:rsid w:val="00B17171"/>
    <w:rsid w:val="00B63F71"/>
    <w:rsid w:val="00B75693"/>
    <w:rsid w:val="00BA683D"/>
    <w:rsid w:val="00BB5B7E"/>
    <w:rsid w:val="00BD1E36"/>
    <w:rsid w:val="00BF71F0"/>
    <w:rsid w:val="00C03287"/>
    <w:rsid w:val="00D20C39"/>
    <w:rsid w:val="00D84E55"/>
    <w:rsid w:val="00DB182B"/>
    <w:rsid w:val="00E237CB"/>
    <w:rsid w:val="00E465EA"/>
    <w:rsid w:val="00E514A6"/>
    <w:rsid w:val="00E76E81"/>
    <w:rsid w:val="00E96AC8"/>
    <w:rsid w:val="00F45939"/>
    <w:rsid w:val="00F61FEE"/>
    <w:rsid w:val="00FD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71"/>
  </w:style>
  <w:style w:type="paragraph" w:styleId="2">
    <w:name w:val="heading 2"/>
    <w:basedOn w:val="a"/>
    <w:link w:val="20"/>
    <w:uiPriority w:val="9"/>
    <w:qFormat/>
    <w:rsid w:val="00F45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45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6561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История</cp:lastModifiedBy>
  <cp:revision>5</cp:revision>
  <dcterms:created xsi:type="dcterms:W3CDTF">2017-01-11T19:45:00Z</dcterms:created>
  <dcterms:modified xsi:type="dcterms:W3CDTF">2010-07-21T01:03:00Z</dcterms:modified>
</cp:coreProperties>
</file>