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sz w:val="28"/>
        </w:rPr>
      </w:pPr>
      <w:r>
        <w:rPr>
          <w:sz w:val="28"/>
        </w:rPr>
        <w:t>Консультация для педагогов «РППС в старшей группе детского сада для формирования нравственно– патриотических качеств»</w:t>
      </w:r>
    </w:p>
    <w:p>
      <w:pPr>
        <w:ind w:firstLine="0"/>
        <w:jc w:val="left"/>
        <w:shd w:val="clear" w:color="auto" w:fill="auto"/>
        <w:rPr>
          <w:caps w:val="off"/>
          <w:rFonts w:ascii="Arial" w:eastAsia="Arial" w:hAnsi="Arial" w:cs="Arial"/>
          <w:b w:val="0"/>
          <w:i w:val="0"/>
          <w:sz w:val="28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Уважаемые коллеги!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кризисе экономики, а в разрушении личности. Материальные ценности стали доминировать над духовными, поэтому у детей могут исказиться представления о доброте, милосердии, справедливости, гражданственности и  патриотизме . Смещение акцентов в развитии в сторону ранней интеллектуализации, не способствуют духовному развитию. В погоне за развитием интеллекта упускается воспитание души,   нравственное   развитие маленького человека, без них все накопленные знания могут оказаться бесполезными. И как результат этого - эмоциональная, волевая и духовная незрелость.</w:t>
      </w:r>
    </w:p>
    <w:p>
      <w:pPr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Публикация «Консультация для педагогов „РППС в старшей группе детского сада для формирования нравственно– патриотических качеств“» размещена в разделах</w:t>
      </w:r>
    </w:p>
    <w:p>
      <w:pPr>
        <w:shd w:val="clear" w:color="auto" w:fill="auto"/>
        <w:rPr>
          <w:sz w:val="28"/>
        </w:rPr>
      </w:pPr>
      <w:r>
        <w:rPr>
          <w:sz w:val="28"/>
        </w:rPr>
        <w:t>Консультации для воспитателей, педагогов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Методические материалы для педагогов и воспитателей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Нравственно-патриотическое воспитание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Патриотическое воспитание. Консультации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Развивающая предметно-пространственная среда. РППС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Старшая группа</w:t>
      </w:r>
    </w:p>
    <w:p>
      <w:pPr>
        <w:shd w:val="clear" w:color="auto" w:fill="auto"/>
        <w:rPr/>
      </w:pPr>
      <w:r>
        <w:rPr>
          <w:sz w:val="28"/>
        </w:rPr>
        <w:t xml:space="preserve"> Темочки</w:t>
      </w:r>
    </w:p>
    <w:p>
      <w:pPr>
        <w:shd w:val="clear" w:color="auto" w:fill="auto"/>
        <w:rPr/>
      </w:pPr>
      <w:r>
        <w:rPr>
          <w:sz w:val="28"/>
        </w:rPr>
        <w:t xml:space="preserve"> Конкурс для воспитателей и педагогов «Лучшая методическая разработка» декабрь 2023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 xml:space="preserve"> Нравственно - патриотическое   воспитание одно из самых актуальных направлений в современном мире. На занятиях, во время совместных игр и труде необходимо развивать   нравственные качества детей ,   формировать   чувство долга и ответственности за порученное дело, за свои успехи и успехи всех детей   группы . Прививая основы правового сознания, развивая чувство ответственности и гордости за свой город, страну, мы воспитаем гражданина и   патриота , который и во взрослой жизни не останется равнодушным к проблемам своего города, страны, своего народа.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  старшей группе перед педагогами   стоят следующие задачи по   нравственно –   патриотическому воспитанию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Расширять представления о малой Родине, о Санкт - Петербурге. Рассказывать детям о достопримечательностях, культуре, о замечательных людях, прославивших наш любимый город.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Расширять представления детей о родной стране, о государственных праздниках.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Воспитывать любовь к Родине, гордость за ее достижения, героическое прошлое, уверенность в счастливом будущем.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•  Формировать представления о том , что Россия — большая многонациональная страна, знакомить с народными традициями и обычаями.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Рассказывать детям о том, что Москва — главный город, столица нашей Родины.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Познакомить с флагом и гербом России, мелодией гимна. Показывать Россию на карте, глобусе.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 героях Великой Отечественной войны.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• Приглашать в  детский   сад военных и ветеранов из числа близких родственников детей.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Рассматривать с детьми картины, репродукции, альбомы с военной тематикой.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Развивающая предметно - пространственная среда выступает в роли стимулятора, движущей силой в целостном процессе становления личности ребёнка.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При создании развивающей предметно - пространственной среды необходимо учитывать следующие дидактические принципы: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Наглядность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Научность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Вариативность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Безопасность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Динамичность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Индивидуальность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Принцип опережающего характера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При проектировании развивающей предметно – пространственной среды в  группе старшего   дошкольного возраста реализуются все образовательные области ФГОС : социально - коммуникативное развитие, познавательное развитие, речевое развитие, художественно - эстетическое развитие, физическое развитие.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Организация  РППС в старшей группе для формирования нравственно – патриотических качеств дошкольников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• Уголок  патриотического воспитания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Представлен демонстрационный материал, отображающий географию страны и Санкт - Петербурга, карта микрорайона, Портреты президента и губернатора, российская символика, макет  детского сада   и картинка 3 D достопримечательности Санкт – Петербурга, виды района, фотографии видов Москвы. Подборка особенностей архитектурных элементов исторического центра города, изображения национальностей, живущих в России, представителей мировых рас.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Центр игры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Содержит: настольно-печатные игры на закрепление знаний о Санкт –  Петербурге :   «Знаешь ли ты?» ,   «Лото»   о народах России и мира. Атрибуты к сюжетно –   ролевым играм :   «Путешествие в Африку, Азию на Крайний Север» ,   «В аэропорту» ,   «Встречаем гостей» ,   «Моряки» ,   «Разведчики» ,   «Путешествие по Санкт – Петербургу»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Центр права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Размещён наглядный материал по ознакомлению с традициями русского народа, народов мира, русские народные костюмы.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Представлены альбомы с фотографиями героев Великой Отечественной войны: И. И. Богатыря, А. И. Покрышкина, Н. И. Масалова, А. П. Маресьева;  космонавтов : Ю. А. Гагарина, В. И. Терешковой, А. А. Леонова, С. Е. Савицкой;   репродукции картин с изображением русских богатырей : Ильёй Муромцем, Алёшей Поповичем, Добрыней Никитичем, Никитой Кожемяка, Микулой Селяниновичем.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Представлены демонстрационные материалы и лэпбук, отображающие права ребенка, толерантного отношения к детям других рас и национальностях.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Центр коммуникации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Расположены сюжетные картинки и материалы для идентификации ребёнком себя в окружающем мире, к ценностям семейного воспитания в российском государстве, толерантного отношения к представителям других национальностей.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Центр художественной литературы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Представлена подборка произведений русских писателей и поэтов, поэтов и писателей разных стран, русский фольклор, фольклор народов России и мира.  Книги для чтения детям о Великой Отечественной войне : Б. А. Алмазова, С. П. Алексеева, С. В. Михалкова, М. В. Исаковского, С. А. Баруздина, К. Г. Паустовского.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Центр изобразительной деятельности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Размешены изделия народно-прикладного искусства России; альбомы и буклеты с образцами народного прикладного искусства, изобразительного искусства и книжной графики. Расположены трафареты элементов узоров и росписей в традициях разных народов, разнообразный изобразительный материал для  детского творчества . Дидактические игры для закрепления знаний детей о прикладном искусстве.   Раскраски :   «Символы России»   и   «Государственные праздники»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Центр театра и музыки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Центр наполнен разными видами театров, маски, шапочки, сюжетные картинки к литературным произведениям по возрасту, отражающие жизнь русского народа, народов России и других стран.  Детские   музыкальные инструменты, в том числе русские народные и других стран.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«Как у маленького деревца, еле поднявшегося над землёй, заботливый садовник укрепляет корень, так и  педагог   должен заботиться о воспитании у своих детей чувства безграничной любви к Родине!»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Этими замечательными словами В. А. Сухомлинского я хочу завершить свое выступление.</w:t>
      </w:r>
    </w:p>
    <w:p>
      <w:r>
        <w:rPr>
          <w:sz w:val="28"/>
        </w:rPr>
        <w:t>Спасибо за внимание!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2024-01-01T19:05:46Z</dcterms:created>
  <dcterms:modified xsi:type="dcterms:W3CDTF">2024-01-01T19:06:36Z</dcterms:modified>
  <cp:version>0900.0000.01</cp:version>
</cp:coreProperties>
</file>