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8D" w:rsidRDefault="00E56F8D" w:rsidP="00E56F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Комплекс</w:t>
      </w:r>
      <w:r w:rsidRPr="00E56F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56F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кинезиологических</w:t>
      </w:r>
      <w:proofErr w:type="spellEnd"/>
      <w:r w:rsidRPr="00E56F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упражнений </w:t>
      </w:r>
    </w:p>
    <w:p w:rsidR="007D5D26" w:rsidRDefault="00E56F8D" w:rsidP="00E56F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56F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детей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среднего звена</w:t>
      </w:r>
    </w:p>
    <w:p w:rsidR="00E56F8D" w:rsidRDefault="00E56F8D" w:rsidP="00E56F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56F8D">
        <w:rPr>
          <w:rStyle w:val="c1"/>
          <w:b/>
          <w:color w:val="000000"/>
        </w:rPr>
        <w:t>Кинезиология</w:t>
      </w:r>
      <w:proofErr w:type="spellEnd"/>
      <w:r>
        <w:rPr>
          <w:rStyle w:val="c1"/>
          <w:color w:val="000000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Style w:val="c1"/>
          <w:color w:val="000000"/>
        </w:rPr>
        <w:t>Кинезиологическими</w:t>
      </w:r>
      <w:proofErr w:type="spellEnd"/>
      <w:r>
        <w:rPr>
          <w:rStyle w:val="c1"/>
          <w:color w:val="000000"/>
        </w:rPr>
        <w:t xml:space="preserve"> движениями пользовались Гиппократ и Аристотель.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E56F8D">
        <w:rPr>
          <w:rStyle w:val="c1"/>
          <w:b/>
          <w:color w:val="000000"/>
        </w:rPr>
        <w:t>Кинезиологические</w:t>
      </w:r>
      <w:proofErr w:type="spellEnd"/>
      <w:r w:rsidRPr="00E56F8D">
        <w:rPr>
          <w:rStyle w:val="c1"/>
          <w:b/>
          <w:color w:val="000000"/>
        </w:rPr>
        <w:t xml:space="preserve"> упражнение</w:t>
      </w:r>
      <w:r>
        <w:rPr>
          <w:rStyle w:val="c1"/>
          <w:color w:val="000000"/>
        </w:rPr>
        <w:t xml:space="preserve"> – это комплекс движений позволяющих активизировать межполушарное воздействие.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Польза, которую приносят эти упражнения, колоссальная. Ребёнок не только становится сообразительным, активным, энергичным и контролирующим себя, улучшается его речь и координация пальцев.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E56F8D" w:rsidRDefault="00E56F8D" w:rsidP="00E56F8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000000"/>
        </w:rPr>
        <w:t xml:space="preserve">Комплекс </w:t>
      </w:r>
      <w:proofErr w:type="spellStart"/>
      <w:r>
        <w:rPr>
          <w:rStyle w:val="c4"/>
          <w:b/>
          <w:bCs/>
          <w:i/>
          <w:iCs/>
          <w:color w:val="000000"/>
        </w:rPr>
        <w:t>кинезиологических</w:t>
      </w:r>
      <w:proofErr w:type="spellEnd"/>
      <w:r>
        <w:rPr>
          <w:rStyle w:val="c4"/>
          <w:b/>
          <w:bCs/>
          <w:i/>
          <w:iCs/>
          <w:color w:val="000000"/>
        </w:rPr>
        <w:t xml:space="preserve"> упражнений</w:t>
      </w:r>
      <w:r>
        <w:rPr>
          <w:color w:val="000000"/>
        </w:rPr>
        <w:br/>
      </w:r>
      <w:r>
        <w:rPr>
          <w:rStyle w:val="c1"/>
          <w:color w:val="000000"/>
        </w:rPr>
        <w:t> 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1.«Колечко». </w:t>
      </w:r>
      <w:r>
        <w:rPr>
          <w:rStyle w:val="c1"/>
          <w:color w:val="000000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 Вначале упражнение выполняется каждой рукой отдельно, затем вместе.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ind w:left="1378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107355" cy="1952977"/>
            <wp:effectExtent l="19050" t="0" r="0" b="0"/>
            <wp:docPr id="1" name="Рисунок 1" descr="https://nsportal.ru/sites/default/files/docpreview_image/2022/04/12/kineziologiya_metodicheskoe_posobie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4/12/kineziologiya_metodicheskoe_posobie.docx_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22" cy="195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16"/>
          <w:szCs w:val="16"/>
        </w:rPr>
      </w:pPr>
      <w:r>
        <w:rPr>
          <w:rStyle w:val="c2"/>
          <w:b/>
          <w:bCs/>
          <w:color w:val="000000"/>
        </w:rPr>
        <w:t>2.«Кулак—ребро—ладонь». </w:t>
      </w:r>
      <w:r>
        <w:rPr>
          <w:rStyle w:val="c1"/>
          <w:color w:val="000000"/>
        </w:rPr>
        <w:t xml:space="preserve">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>
        <w:rPr>
          <w:rStyle w:val="c1"/>
          <w:color w:val="000000"/>
        </w:rPr>
        <w:t>ладонь</w:t>
      </w:r>
      <w:proofErr w:type="gramEnd"/>
      <w:r>
        <w:rPr>
          <w:rStyle w:val="c1"/>
          <w:color w:val="000000"/>
        </w:rPr>
        <w:t xml:space="preserve"> сжатая в кулак, ладонь ребром на плоскости стола, распрямленная ладонь на плоскости стола. Ребенок выполняет пробу вместе с педагогом, затем по памяти в течение 8—10 повторений моторной программы. Проба выполняется сначала правой рукой, потом — левой, затем — двумя руками вместе. При усвоении программы или при затруднениях в выполнении педагог предлагает ребенку помогать себе командами («кулак—ребро—ладонь»), произносимыми вслух или про себя.   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16"/>
          <w:szCs w:val="16"/>
        </w:rPr>
      </w:pPr>
    </w:p>
    <w:p w:rsidR="00E56F8D" w:rsidRP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16"/>
          <w:szCs w:val="16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180409" cy="1625600"/>
            <wp:effectExtent l="19050" t="0" r="0" b="0"/>
            <wp:docPr id="4" name="Рисунок 4" descr="https://nsportal.ru/sites/default/files/docpreview_image/2022/04/12/kineziologiya_metodicheskoe_posobie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4/12/kineziologiya_metodicheskoe_posobie.docx_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09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                                                                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3.«Лезгинка». </w:t>
      </w:r>
      <w:r>
        <w:rPr>
          <w:rStyle w:val="c1"/>
          <w:color w:val="000000"/>
        </w:rPr>
        <w:t xml:space="preserve"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</w:t>
      </w:r>
      <w:r>
        <w:rPr>
          <w:rStyle w:val="c1"/>
          <w:color w:val="000000"/>
        </w:rPr>
        <w:lastRenderedPageBreak/>
        <w:t>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E56F8D" w:rsidRP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16"/>
          <w:szCs w:val="16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noProof/>
        </w:rPr>
        <w:drawing>
          <wp:inline distT="0" distB="0" distL="0" distR="0">
            <wp:extent cx="3406222" cy="1662581"/>
            <wp:effectExtent l="19050" t="0" r="3728" b="0"/>
            <wp:docPr id="7" name="Рисунок 7" descr="https://nsportal.ru/sites/default/files/docpreview_image/2022/04/12/kineziologiya_metodicheskoe_posobie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2/04/12/kineziologiya_metodicheskoe_posobie.docx_imag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34" cy="166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4.«Зеркальное рисование». </w:t>
      </w:r>
      <w:r>
        <w:rPr>
          <w:rStyle w:val="c1"/>
          <w:color w:val="000000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5. «Ухо—нос». </w:t>
      </w:r>
      <w:r>
        <w:rPr>
          <w:rStyle w:val="c1"/>
          <w:color w:val="000000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>
        <w:rPr>
          <w:rStyle w:val="c1"/>
          <w:color w:val="000000"/>
        </w:rPr>
        <w:t>до</w:t>
      </w:r>
      <w:proofErr w:type="gramEnd"/>
      <w:r>
        <w:rPr>
          <w:rStyle w:val="c1"/>
          <w:color w:val="000000"/>
        </w:rPr>
        <w:t xml:space="preserve"> наоборот».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585085" cy="1670685"/>
            <wp:effectExtent l="19050" t="0" r="5715" b="0"/>
            <wp:docPr id="13" name="Рисунок 13" descr="https://nsportal.ru/sites/default/files/docpreview_image/2022/04/12/kineziologiya_metodicheskoe_posobie.docx_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docpreview_image/2022/04/12/kineziologiya_metodicheskoe_posobie.docx_image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6.</w:t>
      </w:r>
      <w:r>
        <w:rPr>
          <w:rStyle w:val="c2"/>
          <w:b/>
          <w:bCs/>
          <w:color w:val="000000"/>
        </w:rPr>
        <w:t>«Змейка»</w:t>
      </w:r>
      <w:r>
        <w:rPr>
          <w:rStyle w:val="c1"/>
          <w:color w:val="000000"/>
        </w:rPr>
        <w:t xml:space="preserve">.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>
        <w:rPr>
          <w:rStyle w:val="c1"/>
          <w:color w:val="000000"/>
        </w:rPr>
        <w:t>синкинезий</w:t>
      </w:r>
      <w:proofErr w:type="spellEnd"/>
      <w:r>
        <w:rPr>
          <w:rStyle w:val="c1"/>
          <w:color w:val="000000"/>
        </w:rPr>
        <w:t>. Прикасаться к пальцу нельзя. Последовательно в упражнении должны участвовать все пальцы обеих рук.</w:t>
      </w: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56F8D" w:rsidRDefault="00E56F8D" w:rsidP="00E56F8D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856873" cy="2257778"/>
            <wp:effectExtent l="19050" t="0" r="0" b="0"/>
            <wp:docPr id="10" name="Рисунок 10" descr="https://nsportal.ru/sites/default/files/docpreview_image/2022/04/12/kineziologiya_metodicheskoe_posobie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2/04/12/kineziologiya_metodicheskoe_posobie.docx_imag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69" cy="226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8D" w:rsidRPr="00E56F8D" w:rsidRDefault="00E56F8D" w:rsidP="00E56F8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7.</w:t>
      </w:r>
      <w:r>
        <w:rPr>
          <w:rStyle w:val="c1"/>
          <w:color w:val="000000"/>
        </w:rPr>
        <w:t> «</w:t>
      </w:r>
      <w:r>
        <w:rPr>
          <w:rStyle w:val="c2"/>
          <w:b/>
          <w:bCs/>
          <w:color w:val="000000"/>
        </w:rPr>
        <w:t>Горизонтальная восьмерка». </w:t>
      </w:r>
      <w:r>
        <w:rPr>
          <w:rStyle w:val="c1"/>
          <w:color w:val="000000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</w:t>
      </w:r>
    </w:p>
    <w:sectPr w:rsidR="00E56F8D" w:rsidRPr="00E56F8D" w:rsidSect="00E56F8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059A"/>
    <w:multiLevelType w:val="hybridMultilevel"/>
    <w:tmpl w:val="824AC938"/>
    <w:lvl w:ilvl="0" w:tplc="9B78E890">
      <w:start w:val="1"/>
      <w:numFmt w:val="decimal"/>
      <w:lvlText w:val="%1."/>
      <w:lvlJc w:val="left"/>
      <w:pPr>
        <w:ind w:left="1378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F8D"/>
    <w:rsid w:val="007D5D26"/>
    <w:rsid w:val="00E5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6F8D"/>
  </w:style>
  <w:style w:type="paragraph" w:customStyle="1" w:styleId="c5">
    <w:name w:val="c5"/>
    <w:basedOn w:val="a"/>
    <w:rsid w:val="00E5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6F8D"/>
  </w:style>
  <w:style w:type="character" w:customStyle="1" w:styleId="c2">
    <w:name w:val="c2"/>
    <w:basedOn w:val="a0"/>
    <w:rsid w:val="00E56F8D"/>
  </w:style>
  <w:style w:type="paragraph" w:styleId="a3">
    <w:name w:val="Balloon Text"/>
    <w:basedOn w:val="a"/>
    <w:link w:val="a4"/>
    <w:uiPriority w:val="99"/>
    <w:semiHidden/>
    <w:unhideWhenUsed/>
    <w:rsid w:val="00E5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2022-10-19T06:41:00Z</dcterms:created>
  <dcterms:modified xsi:type="dcterms:W3CDTF">2022-10-19T06:51:00Z</dcterms:modified>
</cp:coreProperties>
</file>