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МУНИЦИПАЛЬНОЕ БЮДЖЕТНОЕ УЧРЕЖДЕНИЕ 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ДОПОЛНИТЕЛЬНОГО ОБРАЗОВАНИЯ 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СТАНЦИЯ  ЮНЫХ НАТУРАЛИСТОВ 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>Г.ВЯЗЬМЫ СМОЛЕНСКОЙ ОБЛАСТИ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C2227B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«ЭКОСИСТЕМА ОЗЕРА</w:t>
      </w:r>
      <w:r w:rsidR="00933124" w:rsidRPr="002C6CB4">
        <w:rPr>
          <w:rFonts w:ascii="Times New Roman" w:hAnsi="Times New Roman" w:cs="Times New Roman"/>
          <w:sz w:val="28"/>
        </w:rPr>
        <w:t>»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>Методическое пособие.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                                Автор-составитель: Наврозашвили Елена Владимировна,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                                                                   педагог дополнительного образования</w:t>
      </w:r>
    </w:p>
    <w:p w:rsidR="00933124" w:rsidRPr="002C6CB4" w:rsidRDefault="00933124" w:rsidP="00933124">
      <w:pPr>
        <w:rPr>
          <w:rFonts w:ascii="Times New Roman" w:hAnsi="Times New Roman" w:cs="Times New Roman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</w:rPr>
      </w:pPr>
    </w:p>
    <w:p w:rsidR="00933124" w:rsidRPr="002C6CB4" w:rsidRDefault="00933124" w:rsidP="00933124">
      <w:pPr>
        <w:rPr>
          <w:rFonts w:ascii="Times New Roman" w:hAnsi="Times New Roman" w:cs="Times New Roman"/>
        </w:rPr>
      </w:pPr>
    </w:p>
    <w:p w:rsidR="00933124" w:rsidRPr="002C6CB4" w:rsidRDefault="00933124" w:rsidP="00933124">
      <w:pPr>
        <w:rPr>
          <w:rFonts w:ascii="Times New Roman" w:hAnsi="Times New Roman" w:cs="Times New Roman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</w:rPr>
      </w:pPr>
      <w:r w:rsidRPr="002C6CB4">
        <w:rPr>
          <w:rFonts w:ascii="Times New Roman" w:hAnsi="Times New Roman" w:cs="Times New Roman"/>
          <w:sz w:val="28"/>
          <w:szCs w:val="28"/>
        </w:rPr>
        <w:t>г. Вязьма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  <w:szCs w:val="28"/>
        </w:rPr>
      </w:pPr>
      <w:r w:rsidRPr="002C6CB4"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933124" w:rsidRPr="002C6CB4" w:rsidRDefault="002C6CB4" w:rsidP="00933124">
      <w:pPr>
        <w:jc w:val="center"/>
        <w:rPr>
          <w:rFonts w:ascii="Times New Roman" w:hAnsi="Times New Roman" w:cs="Times New Roman"/>
          <w:sz w:val="28"/>
          <w:szCs w:val="20"/>
        </w:rPr>
      </w:pPr>
      <w:r w:rsidRPr="002C6CB4">
        <w:rPr>
          <w:rFonts w:ascii="Times New Roman" w:hAnsi="Times New Roman" w:cs="Times New Roman"/>
          <w:sz w:val="28"/>
        </w:rPr>
        <w:t>2021</w:t>
      </w:r>
      <w:r w:rsidR="00933124" w:rsidRPr="002C6CB4">
        <w:rPr>
          <w:rFonts w:ascii="Times New Roman" w:hAnsi="Times New Roman" w:cs="Times New Roman"/>
          <w:sz w:val="28"/>
        </w:rPr>
        <w:t xml:space="preserve"> год</w:t>
      </w:r>
    </w:p>
    <w:p w:rsidR="00BC0041" w:rsidRPr="002C6CB4" w:rsidRDefault="00C2227B" w:rsidP="00BC0041">
      <w:pPr>
        <w:pStyle w:val="a6"/>
        <w:shd w:val="clear" w:color="auto" w:fill="FFFFFF"/>
        <w:spacing w:before="0" w:beforeAutospacing="0" w:after="0" w:afterAutospacing="0" w:line="238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ЭКОСИСТЕМА ОЗЕРА</w:t>
      </w:r>
      <w:r w:rsidR="00EE434B">
        <w:rPr>
          <w:b/>
          <w:sz w:val="28"/>
          <w:szCs w:val="28"/>
        </w:rPr>
        <w:t>.</w:t>
      </w:r>
    </w:p>
    <w:p w:rsidR="00BC0041" w:rsidRDefault="00BC0041" w:rsidP="00BC0041">
      <w:pPr>
        <w:pStyle w:val="a6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sz w:val="21"/>
          <w:szCs w:val="21"/>
        </w:rPr>
      </w:pPr>
    </w:p>
    <w:p w:rsidR="00C2227B" w:rsidRPr="002C2B53" w:rsidRDefault="00C2227B" w:rsidP="00C2227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C2B53">
        <w:rPr>
          <w:rFonts w:ascii="Times New Roman" w:hAnsi="Times New Roman" w:cs="Times New Roman"/>
          <w:i/>
          <w:sz w:val="28"/>
          <w:szCs w:val="28"/>
        </w:rPr>
        <w:t>Источники возникновения</w:t>
      </w:r>
    </w:p>
    <w:p w:rsidR="002C2B53" w:rsidRDefault="00C2227B" w:rsidP="00C2227B">
      <w:pPr>
        <w:jc w:val="both"/>
        <w:rPr>
          <w:rFonts w:ascii="Times New Roman" w:hAnsi="Times New Roman" w:cs="Times New Roman"/>
          <w:sz w:val="28"/>
          <w:szCs w:val="28"/>
        </w:rPr>
      </w:pPr>
      <w:r w:rsidRPr="00C2227B">
        <w:rPr>
          <w:rFonts w:ascii="Times New Roman" w:hAnsi="Times New Roman" w:cs="Times New Roman"/>
          <w:sz w:val="28"/>
          <w:szCs w:val="28"/>
        </w:rPr>
        <w:t>На Земле возникали озера в результате тектонических сдвигов породы, отступления ледников при таянии или изменения русел рек. К ним можно относить пруды, более мелкие водные образования. Общее у них, то, что это замкнутые экосистемы с тенденцией к исчезновению. </w:t>
      </w:r>
    </w:p>
    <w:p w:rsidR="00C2227B" w:rsidRPr="00C2227B" w:rsidRDefault="00C2227B" w:rsidP="00C2227B">
      <w:pPr>
        <w:jc w:val="both"/>
        <w:rPr>
          <w:rFonts w:ascii="Times New Roman" w:hAnsi="Times New Roman" w:cs="Times New Roman"/>
          <w:sz w:val="28"/>
          <w:szCs w:val="28"/>
        </w:rPr>
      </w:pPr>
      <w:r w:rsidRPr="00C2227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15000" cy="4191000"/>
            <wp:effectExtent l="19050" t="0" r="0" b="0"/>
            <wp:docPr id="6" name="Рисунок 1" descr="Источники возникнов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точники возникнове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227B">
        <w:rPr>
          <w:rFonts w:ascii="Times New Roman" w:hAnsi="Times New Roman" w:cs="Times New Roman"/>
          <w:sz w:val="28"/>
          <w:szCs w:val="28"/>
        </w:rPr>
        <w:t> Неважно, является водоем сточным, то есть из которого вытекает вода, или бессточным, экосистема озера постепенно будет трансформироваться в сторону преобладания в ней растительного над животным миром. Затем превратиться в болото и, в конце концов, высохнет и исчезнет. Быстрота такого превращения зависит лишь от величины и глубины водного объекта.</w:t>
      </w:r>
    </w:p>
    <w:p w:rsidR="00C2227B" w:rsidRPr="002C2B53" w:rsidRDefault="00C2227B" w:rsidP="00C2227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C2B53">
        <w:rPr>
          <w:rFonts w:ascii="Times New Roman" w:hAnsi="Times New Roman" w:cs="Times New Roman"/>
          <w:i/>
          <w:sz w:val="28"/>
          <w:szCs w:val="28"/>
        </w:rPr>
        <w:t>Структура системы и основные факторы влияния</w:t>
      </w:r>
    </w:p>
    <w:p w:rsidR="00C2227B" w:rsidRPr="00C2227B" w:rsidRDefault="00C2227B" w:rsidP="00C2227B">
      <w:pPr>
        <w:jc w:val="both"/>
        <w:rPr>
          <w:rFonts w:ascii="Times New Roman" w:hAnsi="Times New Roman" w:cs="Times New Roman"/>
          <w:sz w:val="28"/>
          <w:szCs w:val="28"/>
        </w:rPr>
      </w:pPr>
      <w:r w:rsidRPr="00C2227B">
        <w:rPr>
          <w:rFonts w:ascii="Times New Roman" w:hAnsi="Times New Roman" w:cs="Times New Roman"/>
          <w:sz w:val="28"/>
          <w:szCs w:val="28"/>
        </w:rPr>
        <w:t>Экосистема озера представляет собой видовую совокупность, существующую в границах водного объекта, и взаимодействующая между собой. Трофическая цепь типичная и состоит из продуцентов – растений и водорослей, консументов – рыбы, рептилии, водоплавающей птицы, некоторые видов животных, а также редуцентов – бактерий, червей и ракообразных.</w:t>
      </w:r>
    </w:p>
    <w:p w:rsidR="00C2227B" w:rsidRPr="002C2B53" w:rsidRDefault="00C2227B" w:rsidP="00C2227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C2B53">
        <w:rPr>
          <w:rFonts w:ascii="Times New Roman" w:hAnsi="Times New Roman" w:cs="Times New Roman"/>
          <w:i/>
          <w:sz w:val="28"/>
          <w:szCs w:val="28"/>
        </w:rPr>
        <w:lastRenderedPageBreak/>
        <w:t>Схематическая иллюстрация экосистемы озера.</w:t>
      </w:r>
    </w:p>
    <w:p w:rsidR="00C2227B" w:rsidRPr="00C2227B" w:rsidRDefault="00C2227B" w:rsidP="00C2227B">
      <w:pPr>
        <w:jc w:val="both"/>
        <w:rPr>
          <w:rFonts w:ascii="Times New Roman" w:hAnsi="Times New Roman" w:cs="Times New Roman"/>
          <w:sz w:val="28"/>
          <w:szCs w:val="28"/>
        </w:rPr>
      </w:pPr>
      <w:r w:rsidRPr="00C2227B">
        <w:rPr>
          <w:rFonts w:ascii="Times New Roman" w:hAnsi="Times New Roman" w:cs="Times New Roman"/>
          <w:sz w:val="28"/>
          <w:szCs w:val="28"/>
        </w:rPr>
        <w:t>Соленая в озере вода или пресная, влияет только на видовую структуру, в которой преобладают живые организмы, приспособленные к существованию в воде с большим или меньшим содержанием соли.</w:t>
      </w:r>
    </w:p>
    <w:p w:rsidR="00C2227B" w:rsidRPr="00C2227B" w:rsidRDefault="00C2227B" w:rsidP="00C2227B">
      <w:pPr>
        <w:jc w:val="both"/>
        <w:rPr>
          <w:rFonts w:ascii="Times New Roman" w:hAnsi="Times New Roman" w:cs="Times New Roman"/>
          <w:sz w:val="28"/>
          <w:szCs w:val="28"/>
        </w:rPr>
      </w:pPr>
      <w:r w:rsidRPr="00C2227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15000" cy="4286250"/>
            <wp:effectExtent l="19050" t="0" r="0" b="0"/>
            <wp:docPr id="2" name="Рисунок 2" descr="экосистема оз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косистема озер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27B" w:rsidRPr="00C2227B" w:rsidRDefault="00C2227B" w:rsidP="00C2227B">
      <w:pPr>
        <w:jc w:val="both"/>
        <w:rPr>
          <w:rFonts w:ascii="Times New Roman" w:hAnsi="Times New Roman" w:cs="Times New Roman"/>
          <w:sz w:val="28"/>
          <w:szCs w:val="28"/>
        </w:rPr>
      </w:pPr>
      <w:r w:rsidRPr="00C2227B">
        <w:rPr>
          <w:rFonts w:ascii="Times New Roman" w:hAnsi="Times New Roman" w:cs="Times New Roman"/>
          <w:sz w:val="28"/>
          <w:szCs w:val="28"/>
        </w:rPr>
        <w:t>Основными факторами, влияющими на систему, являются солнце, температура воды и количество содержащегося в ней кислорода.</w:t>
      </w:r>
    </w:p>
    <w:p w:rsidR="00C2227B" w:rsidRPr="00C2227B" w:rsidRDefault="00C2227B" w:rsidP="00C2227B">
      <w:pPr>
        <w:jc w:val="both"/>
        <w:rPr>
          <w:rFonts w:ascii="Times New Roman" w:hAnsi="Times New Roman" w:cs="Times New Roman"/>
          <w:sz w:val="28"/>
          <w:szCs w:val="28"/>
        </w:rPr>
      </w:pPr>
      <w:r w:rsidRPr="00C2227B">
        <w:rPr>
          <w:rFonts w:ascii="Times New Roman" w:hAnsi="Times New Roman" w:cs="Times New Roman"/>
          <w:sz w:val="28"/>
          <w:szCs w:val="28"/>
        </w:rPr>
        <w:t>Главным и определяющим из них – солнце. Вступая во взаимодействие с водой, солнечная энергия изменяет, а именно повышает, температуру последней. Это, в свою очередь, влияет на процесс фотосинтеза, то есть производства кислорода, его содержание и растворимость в воде.</w:t>
      </w:r>
    </w:p>
    <w:p w:rsidR="00C2227B" w:rsidRPr="00C2227B" w:rsidRDefault="00C2227B" w:rsidP="00C2227B">
      <w:pPr>
        <w:jc w:val="both"/>
        <w:rPr>
          <w:rFonts w:ascii="Times New Roman" w:hAnsi="Times New Roman" w:cs="Times New Roman"/>
          <w:sz w:val="28"/>
          <w:szCs w:val="28"/>
        </w:rPr>
      </w:pPr>
      <w:r w:rsidRPr="00C2227B">
        <w:rPr>
          <w:rFonts w:ascii="Times New Roman" w:hAnsi="Times New Roman" w:cs="Times New Roman"/>
          <w:sz w:val="28"/>
          <w:szCs w:val="28"/>
        </w:rPr>
        <w:t>По количеству поступающей солнечной энергии, водную массу озера можно разделить на горизонтальные слои или пласты.</w:t>
      </w:r>
    </w:p>
    <w:p w:rsidR="00C2227B" w:rsidRPr="00C2227B" w:rsidRDefault="00C2227B" w:rsidP="00C2227B">
      <w:pPr>
        <w:jc w:val="both"/>
        <w:rPr>
          <w:rFonts w:ascii="Times New Roman" w:hAnsi="Times New Roman" w:cs="Times New Roman"/>
          <w:sz w:val="28"/>
          <w:szCs w:val="28"/>
        </w:rPr>
      </w:pPr>
      <w:r w:rsidRPr="00C2227B">
        <w:rPr>
          <w:rFonts w:ascii="Times New Roman" w:hAnsi="Times New Roman" w:cs="Times New Roman"/>
          <w:sz w:val="28"/>
          <w:szCs w:val="28"/>
        </w:rPr>
        <w:t>В летний период верхний слой получает максимальное количество солнечной энергии. Он нагревается. Продуценты активно перерабатывают солнечную энергию в кислород. Фауна в верхнем слое играет роль консументов. Это в основном водоплавающие животные и птицы, рептилии, некоторые виды рыб и насекомые.</w:t>
      </w:r>
    </w:p>
    <w:p w:rsidR="00C2227B" w:rsidRPr="00C2227B" w:rsidRDefault="00C2227B" w:rsidP="00C2227B">
      <w:pPr>
        <w:jc w:val="both"/>
        <w:rPr>
          <w:rFonts w:ascii="Times New Roman" w:hAnsi="Times New Roman" w:cs="Times New Roman"/>
          <w:sz w:val="28"/>
          <w:szCs w:val="28"/>
        </w:rPr>
      </w:pPr>
      <w:r w:rsidRPr="00C2227B">
        <w:rPr>
          <w:rFonts w:ascii="Times New Roman" w:hAnsi="Times New Roman" w:cs="Times New Roman"/>
          <w:sz w:val="28"/>
          <w:szCs w:val="28"/>
        </w:rPr>
        <w:lastRenderedPageBreak/>
        <w:t>Следующий пласт воды играет «заградительную» функцию между разными температурными слоями, расположенными над и под ним. Этот слой с максимальной плотностью воды, которая возникает, когда температура ее +4°С. Он сдерживает перемешивание слоев воды озера. Обычно перемешивание происходит весной и осенью. В результате чего происходит обмен кислородом и питательными веществами.</w:t>
      </w:r>
    </w:p>
    <w:p w:rsidR="00C2227B" w:rsidRPr="00C2227B" w:rsidRDefault="00C2227B" w:rsidP="00C2227B">
      <w:pPr>
        <w:jc w:val="both"/>
        <w:rPr>
          <w:rFonts w:ascii="Times New Roman" w:hAnsi="Times New Roman" w:cs="Times New Roman"/>
          <w:sz w:val="28"/>
          <w:szCs w:val="28"/>
        </w:rPr>
      </w:pPr>
      <w:r w:rsidRPr="00C2227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15000" cy="3086100"/>
            <wp:effectExtent l="19050" t="0" r="0" b="0"/>
            <wp:docPr id="1" name="Рисунок 3" descr="перемешивание слоев воды оз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емешивание слоев воды озер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27B" w:rsidRPr="00C2227B" w:rsidRDefault="00C2227B" w:rsidP="00C2227B">
      <w:pPr>
        <w:jc w:val="both"/>
        <w:rPr>
          <w:rFonts w:ascii="Times New Roman" w:hAnsi="Times New Roman" w:cs="Times New Roman"/>
          <w:sz w:val="28"/>
          <w:szCs w:val="28"/>
        </w:rPr>
      </w:pPr>
      <w:r w:rsidRPr="00C2227B">
        <w:rPr>
          <w:rFonts w:ascii="Times New Roman" w:hAnsi="Times New Roman" w:cs="Times New Roman"/>
          <w:sz w:val="28"/>
          <w:szCs w:val="28"/>
        </w:rPr>
        <w:t>Солнечный свет, доходя до придонного слоя, сильно рассеивается. На дно попадают остатки живых организмов и отходы их жизнедеятельности. Придонный слой населяют редуценты – раки, черви, личинки насекомых, бактерии и микроорганизмы. Очень редки рыбы. Главная их функция переработка органических отходов. Последний этап пищевой цепи, перед началом нового.</w:t>
      </w:r>
    </w:p>
    <w:p w:rsidR="00C2227B" w:rsidRPr="00C2227B" w:rsidRDefault="00C2227B" w:rsidP="00C2227B">
      <w:pPr>
        <w:jc w:val="both"/>
        <w:rPr>
          <w:rFonts w:ascii="Times New Roman" w:hAnsi="Times New Roman" w:cs="Times New Roman"/>
          <w:sz w:val="28"/>
          <w:szCs w:val="28"/>
        </w:rPr>
      </w:pPr>
      <w:r w:rsidRPr="00C2227B">
        <w:rPr>
          <w:rFonts w:ascii="Times New Roman" w:hAnsi="Times New Roman" w:cs="Times New Roman"/>
          <w:sz w:val="28"/>
          <w:szCs w:val="28"/>
        </w:rPr>
        <w:t>На этом этапе и происходит тот сбой, который, в конечном счете ведет к исчезновению озера. Условия существования не позволяют справиться с переработкой отходов полностью. А верхний слой, подпитанный во время перемешивания, увеличивает биомассу. Отходы увеличиваются, а остатки накапливаются. Они превращаются в ил, а затем в торф. Озеро начинает мелеть и исчезать.</w:t>
      </w:r>
    </w:p>
    <w:p w:rsidR="00C2227B" w:rsidRPr="002C2B53" w:rsidRDefault="00C2227B" w:rsidP="00C2227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C2B53">
        <w:rPr>
          <w:rFonts w:ascii="Times New Roman" w:hAnsi="Times New Roman" w:cs="Times New Roman"/>
          <w:i/>
          <w:sz w:val="28"/>
          <w:szCs w:val="28"/>
        </w:rPr>
        <w:t>Использование человеком</w:t>
      </w:r>
    </w:p>
    <w:p w:rsidR="00C2227B" w:rsidRPr="00C2227B" w:rsidRDefault="00C2227B" w:rsidP="00C2227B">
      <w:pPr>
        <w:jc w:val="both"/>
        <w:rPr>
          <w:rFonts w:ascii="Times New Roman" w:hAnsi="Times New Roman" w:cs="Times New Roman"/>
          <w:sz w:val="28"/>
          <w:szCs w:val="28"/>
        </w:rPr>
      </w:pPr>
      <w:r w:rsidRPr="00C2227B">
        <w:rPr>
          <w:rFonts w:ascii="Times New Roman" w:hAnsi="Times New Roman" w:cs="Times New Roman"/>
          <w:sz w:val="28"/>
          <w:szCs w:val="28"/>
        </w:rPr>
        <w:t>Использование озера человеком можно описать предельно коротко. Человек берет из него воду и пищу, и возвращает неочищенную воду и отходы.</w:t>
      </w:r>
    </w:p>
    <w:p w:rsidR="00C2227B" w:rsidRPr="00C2227B" w:rsidRDefault="00C2227B" w:rsidP="00C2227B">
      <w:pPr>
        <w:jc w:val="both"/>
        <w:rPr>
          <w:rFonts w:ascii="Times New Roman" w:hAnsi="Times New Roman" w:cs="Times New Roman"/>
          <w:sz w:val="28"/>
          <w:szCs w:val="28"/>
        </w:rPr>
      </w:pPr>
      <w:r w:rsidRPr="00C2227B">
        <w:rPr>
          <w:rFonts w:ascii="Times New Roman" w:hAnsi="Times New Roman" w:cs="Times New Roman"/>
          <w:sz w:val="28"/>
          <w:szCs w:val="28"/>
        </w:rPr>
        <w:lastRenderedPageBreak/>
        <w:t>Перед тем как полностью исчезнуть, озеро превращается в болото. Донный ил становится торфом. Торф обладает способностью сохранять влагу. Накапливая ее в период таяния снегов или дождей, он затем отдает ее ручьям и тем поддерживают уровень воды в больших водоемах и в грунтовых водах. Человек добывая торф, как природное топливо или удобрение, проводя мелиоративные работы и осушая болота, изменяет водный режим региона со всеми вытекающими отсюда последствиями.</w:t>
      </w:r>
    </w:p>
    <w:p w:rsidR="00C2227B" w:rsidRPr="00C2227B" w:rsidRDefault="00C2227B" w:rsidP="00C2227B">
      <w:pPr>
        <w:jc w:val="both"/>
        <w:rPr>
          <w:rFonts w:ascii="Times New Roman" w:hAnsi="Times New Roman" w:cs="Times New Roman"/>
          <w:sz w:val="28"/>
          <w:szCs w:val="28"/>
        </w:rPr>
      </w:pPr>
      <w:r w:rsidRPr="00C2227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15000" cy="4286250"/>
            <wp:effectExtent l="19050" t="0" r="0" b="0"/>
            <wp:docPr id="4" name="Рисунок 4" descr="Использование озера челове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спользование озера человеком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27B" w:rsidRPr="00C2227B" w:rsidRDefault="00C2227B" w:rsidP="00C2227B">
      <w:pPr>
        <w:jc w:val="both"/>
        <w:rPr>
          <w:rFonts w:ascii="Times New Roman" w:hAnsi="Times New Roman" w:cs="Times New Roman"/>
          <w:sz w:val="28"/>
          <w:szCs w:val="28"/>
        </w:rPr>
      </w:pPr>
      <w:r w:rsidRPr="00C2227B">
        <w:rPr>
          <w:rFonts w:ascii="Times New Roman" w:hAnsi="Times New Roman" w:cs="Times New Roman"/>
          <w:sz w:val="28"/>
          <w:szCs w:val="28"/>
        </w:rPr>
        <w:t>Экосистема озера не содержит фосфор, азот и другие вещества, стимулирующие рост растений. Сточные воды промышленных предприятий, сбросы канализационных систем городов, неочищенные бытовые стоки и, главное, вода, сходящая после ливней и таяния снегов с земель, используемых под сельскохозяйственные нужды, содержит эти вещества. А они ускоряют рост и увеличивают количество биомассы, особенно сине-зелёных водорослей.</w:t>
      </w:r>
    </w:p>
    <w:p w:rsidR="00C2227B" w:rsidRPr="00C2227B" w:rsidRDefault="00C2227B" w:rsidP="00C2227B">
      <w:pPr>
        <w:jc w:val="both"/>
        <w:rPr>
          <w:rFonts w:ascii="Times New Roman" w:hAnsi="Times New Roman" w:cs="Times New Roman"/>
          <w:sz w:val="28"/>
          <w:szCs w:val="28"/>
        </w:rPr>
      </w:pPr>
      <w:r w:rsidRPr="00C2227B">
        <w:rPr>
          <w:rFonts w:ascii="Times New Roman" w:hAnsi="Times New Roman" w:cs="Times New Roman"/>
          <w:sz w:val="28"/>
          <w:szCs w:val="28"/>
        </w:rPr>
        <w:t>Тот же эффект при сбросе теплой воды, после охлаждения ею оборудования электростанций. Повышение температуры воды в результате таких сбросов ускоряет рост все тех же водорослей и других растений. Если температура будет слишком велика, то животный мир может вообще погибнуть или произойти сбой в его репродуктивной системе.</w:t>
      </w:r>
    </w:p>
    <w:p w:rsidR="00C2227B" w:rsidRPr="00C2227B" w:rsidRDefault="00C2227B" w:rsidP="00C2227B">
      <w:pPr>
        <w:jc w:val="both"/>
        <w:rPr>
          <w:rFonts w:ascii="Times New Roman" w:hAnsi="Times New Roman" w:cs="Times New Roman"/>
          <w:sz w:val="28"/>
          <w:szCs w:val="28"/>
        </w:rPr>
      </w:pPr>
      <w:r w:rsidRPr="00C2227B">
        <w:rPr>
          <w:rFonts w:ascii="Times New Roman" w:hAnsi="Times New Roman" w:cs="Times New Roman"/>
          <w:sz w:val="28"/>
          <w:szCs w:val="28"/>
        </w:rPr>
        <w:lastRenderedPageBreak/>
        <w:t>Но самое основное – это нарушается ритма весеннего и осеннего перемешивания вод, в результате чего придонные слои не будут получать необходимый запас кислорода.</w:t>
      </w:r>
    </w:p>
    <w:p w:rsidR="00C2227B" w:rsidRPr="00C2227B" w:rsidRDefault="00C2227B" w:rsidP="00C2227B">
      <w:pPr>
        <w:jc w:val="both"/>
        <w:rPr>
          <w:rFonts w:ascii="Times New Roman" w:hAnsi="Times New Roman" w:cs="Times New Roman"/>
          <w:sz w:val="28"/>
          <w:szCs w:val="28"/>
        </w:rPr>
      </w:pPr>
      <w:r w:rsidRPr="00C2227B">
        <w:rPr>
          <w:rFonts w:ascii="Times New Roman" w:hAnsi="Times New Roman" w:cs="Times New Roman"/>
          <w:sz w:val="28"/>
          <w:szCs w:val="28"/>
        </w:rPr>
        <w:t>Еще одна форма использования человеком экосистемы озера – это привнесение в нее живых организмов, ей несвойственных. Иногда это может произойти случайно. Но бывает, что это делается преднамеренно, с целью разведения полезных для человека видов рыб, моллюсков, беспозвоночных и тому подобное.</w:t>
      </w:r>
    </w:p>
    <w:p w:rsidR="00C2227B" w:rsidRDefault="00C2227B" w:rsidP="002C2B53">
      <w:pPr>
        <w:jc w:val="both"/>
        <w:rPr>
          <w:rFonts w:ascii="Times New Roman" w:hAnsi="Times New Roman" w:cs="Times New Roman"/>
          <w:sz w:val="28"/>
          <w:szCs w:val="28"/>
        </w:rPr>
      </w:pPr>
      <w:r w:rsidRPr="00C2227B">
        <w:rPr>
          <w:rFonts w:ascii="Times New Roman" w:hAnsi="Times New Roman" w:cs="Times New Roman"/>
          <w:sz w:val="28"/>
          <w:szCs w:val="28"/>
        </w:rPr>
        <w:t>Эти организмы ведут себя агрессивно по отношению к местным видам флоры и фауны. А с учетом стимулирования их роста и развития человеком, то природная биосистема начинает подвергаться существенным изменениям. Происходит дисбаланс, который может привести к ее полной гибели. Примером могут служить Великие озера в Америке.</w:t>
      </w:r>
    </w:p>
    <w:p w:rsidR="002C2B53" w:rsidRPr="002C2B53" w:rsidRDefault="002C2B53" w:rsidP="002C2B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341" w:rsidRDefault="00490341" w:rsidP="00934A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CB4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4F04CD" w:rsidRPr="002C2B53" w:rsidRDefault="002C2B53" w:rsidP="002C2B53">
      <w:pPr>
        <w:pStyle w:val="ad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2C2B53">
          <w:rPr>
            <w:rStyle w:val="a5"/>
            <w:rFonts w:ascii="Times New Roman" w:hAnsi="Times New Roman" w:cs="Times New Roman"/>
            <w:sz w:val="28"/>
            <w:szCs w:val="28"/>
          </w:rPr>
          <w:t>http://ecology-of.ru/eko-razdel/vliyanie-nezhivoj-prirody-i-cheloveka-na-ekosistemu-ozera/</w:t>
        </w:r>
      </w:hyperlink>
    </w:p>
    <w:p w:rsidR="002C2B53" w:rsidRPr="002C2B53" w:rsidRDefault="002C2B53" w:rsidP="002C2B53">
      <w:pPr>
        <w:pStyle w:val="ad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2C2B53">
          <w:rPr>
            <w:rStyle w:val="a5"/>
            <w:rFonts w:ascii="Times New Roman" w:hAnsi="Times New Roman" w:cs="Times New Roman"/>
            <w:sz w:val="28"/>
            <w:szCs w:val="28"/>
          </w:rPr>
          <w:t>https://ru.wikipedia.org/wiki/Озёрные_экосистемы</w:t>
        </w:r>
      </w:hyperlink>
    </w:p>
    <w:p w:rsidR="002C2B53" w:rsidRPr="002C2B53" w:rsidRDefault="002C2B53" w:rsidP="002C2B53">
      <w:pPr>
        <w:pStyle w:val="ad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2C2B53">
          <w:rPr>
            <w:rStyle w:val="a5"/>
            <w:rFonts w:ascii="Times New Roman" w:hAnsi="Times New Roman" w:cs="Times New Roman"/>
            <w:sz w:val="28"/>
            <w:szCs w:val="28"/>
          </w:rPr>
          <w:t>https://fb.ru/article/43507/ekosistema-ozera-obschee-opisanie</w:t>
        </w:r>
      </w:hyperlink>
    </w:p>
    <w:p w:rsidR="002C2B53" w:rsidRPr="002C2B53" w:rsidRDefault="002C2B53" w:rsidP="002C2B53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CB4" w:rsidRPr="002C6CB4" w:rsidRDefault="002C6CB4" w:rsidP="002C6CB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33124" w:rsidRPr="002C6CB4" w:rsidRDefault="00933124" w:rsidP="00C061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3124" w:rsidRPr="002C6CB4" w:rsidSect="0023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AE0" w:rsidRDefault="00CA7AE0" w:rsidP="00C57B10">
      <w:pPr>
        <w:spacing w:after="0" w:line="240" w:lineRule="auto"/>
      </w:pPr>
      <w:r>
        <w:separator/>
      </w:r>
    </w:p>
  </w:endnote>
  <w:endnote w:type="continuationSeparator" w:id="1">
    <w:p w:rsidR="00CA7AE0" w:rsidRDefault="00CA7AE0" w:rsidP="00C5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AE0" w:rsidRDefault="00CA7AE0" w:rsidP="00C57B10">
      <w:pPr>
        <w:spacing w:after="0" w:line="240" w:lineRule="auto"/>
      </w:pPr>
      <w:r>
        <w:separator/>
      </w:r>
    </w:p>
  </w:footnote>
  <w:footnote w:type="continuationSeparator" w:id="1">
    <w:p w:rsidR="00CA7AE0" w:rsidRDefault="00CA7AE0" w:rsidP="00C57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393"/>
    <w:multiLevelType w:val="hybridMultilevel"/>
    <w:tmpl w:val="7D964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3D97"/>
    <w:multiLevelType w:val="hybridMultilevel"/>
    <w:tmpl w:val="26002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930BB"/>
    <w:multiLevelType w:val="multilevel"/>
    <w:tmpl w:val="66E6F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575F8"/>
    <w:multiLevelType w:val="multilevel"/>
    <w:tmpl w:val="C5DABD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E4F276A"/>
    <w:multiLevelType w:val="multilevel"/>
    <w:tmpl w:val="8920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954D1"/>
    <w:multiLevelType w:val="multilevel"/>
    <w:tmpl w:val="45EA7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0169B"/>
    <w:multiLevelType w:val="multilevel"/>
    <w:tmpl w:val="D868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775534"/>
    <w:multiLevelType w:val="multilevel"/>
    <w:tmpl w:val="E204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1D2989"/>
    <w:multiLevelType w:val="hybridMultilevel"/>
    <w:tmpl w:val="697AF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E5946"/>
    <w:multiLevelType w:val="multilevel"/>
    <w:tmpl w:val="4E7A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A64E3C"/>
    <w:multiLevelType w:val="multilevel"/>
    <w:tmpl w:val="1120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7733273"/>
    <w:multiLevelType w:val="hybridMultilevel"/>
    <w:tmpl w:val="4EE8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20089"/>
    <w:multiLevelType w:val="multilevel"/>
    <w:tmpl w:val="76C0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BA1141"/>
    <w:multiLevelType w:val="multilevel"/>
    <w:tmpl w:val="178E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DEF5905"/>
    <w:multiLevelType w:val="multilevel"/>
    <w:tmpl w:val="BAB0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0211C9"/>
    <w:multiLevelType w:val="hybridMultilevel"/>
    <w:tmpl w:val="13503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849FB"/>
    <w:multiLevelType w:val="multilevel"/>
    <w:tmpl w:val="D74C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882B58"/>
    <w:multiLevelType w:val="hybridMultilevel"/>
    <w:tmpl w:val="2F1A8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C7EE8"/>
    <w:multiLevelType w:val="multilevel"/>
    <w:tmpl w:val="A5AE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F105A5"/>
    <w:multiLevelType w:val="hybridMultilevel"/>
    <w:tmpl w:val="9AE6D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E3052"/>
    <w:multiLevelType w:val="hybridMultilevel"/>
    <w:tmpl w:val="104ED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40C18"/>
    <w:multiLevelType w:val="hybridMultilevel"/>
    <w:tmpl w:val="72C2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852BE"/>
    <w:multiLevelType w:val="multilevel"/>
    <w:tmpl w:val="32AA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9A7B38"/>
    <w:multiLevelType w:val="multilevel"/>
    <w:tmpl w:val="ABEA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89347F"/>
    <w:multiLevelType w:val="multilevel"/>
    <w:tmpl w:val="677E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89D77B9"/>
    <w:multiLevelType w:val="multilevel"/>
    <w:tmpl w:val="9DF8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165F75"/>
    <w:multiLevelType w:val="multilevel"/>
    <w:tmpl w:val="A7C6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4F4F1B"/>
    <w:multiLevelType w:val="multilevel"/>
    <w:tmpl w:val="0B46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131A2A"/>
    <w:multiLevelType w:val="multilevel"/>
    <w:tmpl w:val="D090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5944BA9"/>
    <w:multiLevelType w:val="multilevel"/>
    <w:tmpl w:val="9912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A41C13"/>
    <w:multiLevelType w:val="hybridMultilevel"/>
    <w:tmpl w:val="5C824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4F5B55"/>
    <w:multiLevelType w:val="multilevel"/>
    <w:tmpl w:val="2A06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1E65D8"/>
    <w:multiLevelType w:val="hybridMultilevel"/>
    <w:tmpl w:val="D684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97650"/>
    <w:multiLevelType w:val="hybridMultilevel"/>
    <w:tmpl w:val="6CB265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3B84E64"/>
    <w:multiLevelType w:val="multilevel"/>
    <w:tmpl w:val="2312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E14F8F"/>
    <w:multiLevelType w:val="multilevel"/>
    <w:tmpl w:val="CA4E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85481E"/>
    <w:multiLevelType w:val="hybridMultilevel"/>
    <w:tmpl w:val="CCF2D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E4D69"/>
    <w:multiLevelType w:val="multilevel"/>
    <w:tmpl w:val="E64C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CA095E"/>
    <w:multiLevelType w:val="multilevel"/>
    <w:tmpl w:val="1F6485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>
    <w:nsid w:val="743B48DB"/>
    <w:multiLevelType w:val="multilevel"/>
    <w:tmpl w:val="A020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496200"/>
    <w:multiLevelType w:val="multilevel"/>
    <w:tmpl w:val="F0F2F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23398C"/>
    <w:multiLevelType w:val="hybridMultilevel"/>
    <w:tmpl w:val="01323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38"/>
  </w:num>
  <w:num w:numId="4">
    <w:abstractNumId w:val="24"/>
  </w:num>
  <w:num w:numId="5">
    <w:abstractNumId w:val="28"/>
  </w:num>
  <w:num w:numId="6">
    <w:abstractNumId w:val="13"/>
  </w:num>
  <w:num w:numId="7">
    <w:abstractNumId w:val="37"/>
  </w:num>
  <w:num w:numId="8">
    <w:abstractNumId w:val="2"/>
  </w:num>
  <w:num w:numId="9">
    <w:abstractNumId w:val="1"/>
  </w:num>
  <w:num w:numId="10">
    <w:abstractNumId w:val="6"/>
  </w:num>
  <w:num w:numId="11">
    <w:abstractNumId w:val="33"/>
  </w:num>
  <w:num w:numId="12">
    <w:abstractNumId w:val="0"/>
  </w:num>
  <w:num w:numId="13">
    <w:abstractNumId w:val="15"/>
  </w:num>
  <w:num w:numId="14">
    <w:abstractNumId w:val="9"/>
  </w:num>
  <w:num w:numId="15">
    <w:abstractNumId w:val="16"/>
  </w:num>
  <w:num w:numId="16">
    <w:abstractNumId w:val="40"/>
  </w:num>
  <w:num w:numId="17">
    <w:abstractNumId w:val="5"/>
  </w:num>
  <w:num w:numId="18">
    <w:abstractNumId w:val="32"/>
  </w:num>
  <w:num w:numId="19">
    <w:abstractNumId w:val="26"/>
  </w:num>
  <w:num w:numId="20">
    <w:abstractNumId w:val="35"/>
  </w:num>
  <w:num w:numId="21">
    <w:abstractNumId w:val="34"/>
  </w:num>
  <w:num w:numId="22">
    <w:abstractNumId w:val="11"/>
  </w:num>
  <w:num w:numId="23">
    <w:abstractNumId w:val="19"/>
  </w:num>
  <w:num w:numId="24">
    <w:abstractNumId w:val="20"/>
  </w:num>
  <w:num w:numId="25">
    <w:abstractNumId w:val="36"/>
  </w:num>
  <w:num w:numId="26">
    <w:abstractNumId w:val="8"/>
  </w:num>
  <w:num w:numId="27">
    <w:abstractNumId w:val="30"/>
  </w:num>
  <w:num w:numId="28">
    <w:abstractNumId w:val="31"/>
  </w:num>
  <w:num w:numId="29">
    <w:abstractNumId w:val="14"/>
  </w:num>
  <w:num w:numId="30">
    <w:abstractNumId w:val="23"/>
  </w:num>
  <w:num w:numId="31">
    <w:abstractNumId w:val="22"/>
  </w:num>
  <w:num w:numId="32">
    <w:abstractNumId w:val="29"/>
  </w:num>
  <w:num w:numId="33">
    <w:abstractNumId w:val="18"/>
  </w:num>
  <w:num w:numId="34">
    <w:abstractNumId w:val="21"/>
  </w:num>
  <w:num w:numId="35">
    <w:abstractNumId w:val="25"/>
  </w:num>
  <w:num w:numId="36">
    <w:abstractNumId w:val="27"/>
  </w:num>
  <w:num w:numId="37">
    <w:abstractNumId w:val="4"/>
  </w:num>
  <w:num w:numId="38">
    <w:abstractNumId w:val="7"/>
  </w:num>
  <w:num w:numId="39">
    <w:abstractNumId w:val="12"/>
  </w:num>
  <w:num w:numId="40">
    <w:abstractNumId w:val="39"/>
  </w:num>
  <w:num w:numId="41">
    <w:abstractNumId w:val="41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0341"/>
    <w:rsid w:val="000060AC"/>
    <w:rsid w:val="00015605"/>
    <w:rsid w:val="00054096"/>
    <w:rsid w:val="0007574D"/>
    <w:rsid w:val="00080FD1"/>
    <w:rsid w:val="001171D0"/>
    <w:rsid w:val="00123D4F"/>
    <w:rsid w:val="001D77ED"/>
    <w:rsid w:val="0023091C"/>
    <w:rsid w:val="002655C2"/>
    <w:rsid w:val="002C2B53"/>
    <w:rsid w:val="002C6CB4"/>
    <w:rsid w:val="002C6E2E"/>
    <w:rsid w:val="002D2E07"/>
    <w:rsid w:val="003F6973"/>
    <w:rsid w:val="0042776D"/>
    <w:rsid w:val="0043017F"/>
    <w:rsid w:val="00490341"/>
    <w:rsid w:val="004B357C"/>
    <w:rsid w:val="004D0D4D"/>
    <w:rsid w:val="004F04CD"/>
    <w:rsid w:val="005570EA"/>
    <w:rsid w:val="0063381C"/>
    <w:rsid w:val="00647419"/>
    <w:rsid w:val="00691BF9"/>
    <w:rsid w:val="006D087B"/>
    <w:rsid w:val="006D1EA2"/>
    <w:rsid w:val="006F58F5"/>
    <w:rsid w:val="00744CA7"/>
    <w:rsid w:val="008E0E6D"/>
    <w:rsid w:val="008E2364"/>
    <w:rsid w:val="0091030F"/>
    <w:rsid w:val="00933124"/>
    <w:rsid w:val="00934A1C"/>
    <w:rsid w:val="00996E82"/>
    <w:rsid w:val="00A13489"/>
    <w:rsid w:val="00A21BB8"/>
    <w:rsid w:val="00A329F4"/>
    <w:rsid w:val="00A73153"/>
    <w:rsid w:val="00BC0041"/>
    <w:rsid w:val="00C06172"/>
    <w:rsid w:val="00C22071"/>
    <w:rsid w:val="00C2227B"/>
    <w:rsid w:val="00C57B10"/>
    <w:rsid w:val="00C71C37"/>
    <w:rsid w:val="00CA7AE0"/>
    <w:rsid w:val="00CB26D1"/>
    <w:rsid w:val="00CE5FD8"/>
    <w:rsid w:val="00E365B0"/>
    <w:rsid w:val="00EC2FA0"/>
    <w:rsid w:val="00EE434B"/>
    <w:rsid w:val="00FA2FD6"/>
    <w:rsid w:val="00FD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1C"/>
  </w:style>
  <w:style w:type="paragraph" w:styleId="2">
    <w:name w:val="heading 2"/>
    <w:basedOn w:val="a"/>
    <w:link w:val="20"/>
    <w:uiPriority w:val="9"/>
    <w:qFormat/>
    <w:rsid w:val="00C06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06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CB26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3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03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061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061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C0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06172"/>
    <w:rPr>
      <w:b/>
      <w:bCs/>
    </w:rPr>
  </w:style>
  <w:style w:type="paragraph" w:customStyle="1" w:styleId="wp-caption-text">
    <w:name w:val="wp-caption-text"/>
    <w:basedOn w:val="a"/>
    <w:rsid w:val="00C0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C06172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C5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7B10"/>
  </w:style>
  <w:style w:type="paragraph" w:styleId="ab">
    <w:name w:val="footer"/>
    <w:basedOn w:val="a"/>
    <w:link w:val="ac"/>
    <w:uiPriority w:val="99"/>
    <w:semiHidden/>
    <w:unhideWhenUsed/>
    <w:rsid w:val="00C5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7B10"/>
  </w:style>
  <w:style w:type="paragraph" w:styleId="ad">
    <w:name w:val="List Paragraph"/>
    <w:basedOn w:val="a"/>
    <w:uiPriority w:val="34"/>
    <w:qFormat/>
    <w:rsid w:val="00C57B10"/>
    <w:pPr>
      <w:ind w:left="720"/>
      <w:contextualSpacing/>
    </w:pPr>
  </w:style>
  <w:style w:type="paragraph" w:customStyle="1" w:styleId="paragraph">
    <w:name w:val="paragraph"/>
    <w:basedOn w:val="a"/>
    <w:rsid w:val="0093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B26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CB26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26D1"/>
    <w:rPr>
      <w:rFonts w:ascii="Courier New" w:eastAsia="Times New Roman" w:hAnsi="Courier New" w:cs="Courier New"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CB26D1"/>
    <w:rPr>
      <w:color w:val="800080"/>
      <w:u w:val="single"/>
    </w:rPr>
  </w:style>
  <w:style w:type="paragraph" w:customStyle="1" w:styleId="article-renderblock">
    <w:name w:val="article-render__block"/>
    <w:basedOn w:val="a"/>
    <w:rsid w:val="00C2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a0"/>
    <w:rsid w:val="00633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4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8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676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282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61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622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268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4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6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7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&#1054;&#1079;&#1105;&#1088;&#1085;&#1099;&#1077;_&#1101;&#1082;&#1086;&#1089;&#1080;&#1089;&#1090;&#1077;&#1084;&#1099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ology-of.ru/eko-razdel/vliyanie-nezhivoj-prirody-i-cheloveka-na-ekosistemu-ozer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fb.ru/article/43507/ekosistema-ozera-obschee-opis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3DC15-5BB8-4139-B15F-B3C6CF20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pcuser</cp:lastModifiedBy>
  <cp:revision>26</cp:revision>
  <dcterms:created xsi:type="dcterms:W3CDTF">2020-02-16T06:37:00Z</dcterms:created>
  <dcterms:modified xsi:type="dcterms:W3CDTF">2021-10-18T19:33:00Z</dcterms:modified>
</cp:coreProperties>
</file>